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63B95" w14:textId="77777777" w:rsidR="00F67333" w:rsidRPr="003068CF" w:rsidRDefault="00F67333" w:rsidP="00F67333">
      <w:pPr>
        <w:spacing w:before="100"/>
        <w:rPr>
          <w:rFonts w:ascii="Arial" w:hAnsi="Arial" w:cs="Arial"/>
        </w:rPr>
      </w:pPr>
      <w:r w:rsidRPr="003068CF">
        <w:rPr>
          <w:rFonts w:ascii="Arial" w:hAnsi="Arial" w:cs="Arial"/>
          <w:noProof/>
        </w:rPr>
        <w:drawing>
          <wp:anchor distT="0" distB="0" distL="114300" distR="114300" simplePos="0" relativeHeight="251659264" behindDoc="0" locked="0" layoutInCell="1" allowOverlap="1" wp14:anchorId="74B37FC0" wp14:editId="2538E6B5">
            <wp:simplePos x="0" y="0"/>
            <wp:positionH relativeFrom="margin">
              <wp:posOffset>15240</wp:posOffset>
            </wp:positionH>
            <wp:positionV relativeFrom="margin">
              <wp:posOffset>0</wp:posOffset>
            </wp:positionV>
            <wp:extent cx="1355045" cy="617220"/>
            <wp:effectExtent l="0" t="0" r="0" b="0"/>
            <wp:wrapSquare wrapText="bothSides"/>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ing Chuch Logo_Illawarr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5045" cy="617220"/>
                    </a:xfrm>
                    <a:prstGeom prst="rect">
                      <a:avLst/>
                    </a:prstGeom>
                  </pic:spPr>
                </pic:pic>
              </a:graphicData>
            </a:graphic>
          </wp:anchor>
        </w:drawing>
      </w:r>
      <w:r w:rsidRPr="003068CF">
        <w:rPr>
          <w:rFonts w:ascii="Arial" w:hAnsi="Arial" w:cs="Arial"/>
        </w:rPr>
        <w:t>UNITING CHURCH IN AUSTRALIA</w:t>
      </w:r>
    </w:p>
    <w:p w14:paraId="6CF89699" w14:textId="77777777" w:rsidR="00F67333" w:rsidRPr="003068CF" w:rsidRDefault="00F67333" w:rsidP="00F67333">
      <w:pPr>
        <w:rPr>
          <w:rFonts w:ascii="Arial" w:hAnsi="Arial" w:cs="Arial"/>
        </w:rPr>
      </w:pPr>
      <w:r w:rsidRPr="003068CF">
        <w:rPr>
          <w:rFonts w:ascii="Arial" w:hAnsi="Arial" w:cs="Arial"/>
        </w:rPr>
        <w:t>PRESBYTERY OF ILLAWARRA</w:t>
      </w:r>
    </w:p>
    <w:p w14:paraId="17B652C3" w14:textId="77777777" w:rsidR="00F67333" w:rsidRPr="003068CF" w:rsidRDefault="00F67333" w:rsidP="00F67333">
      <w:pPr>
        <w:rPr>
          <w:rFonts w:ascii="Arial" w:hAnsi="Arial" w:cs="Arial"/>
        </w:rPr>
      </w:pPr>
      <w:r w:rsidRPr="003068CF">
        <w:rPr>
          <w:rFonts w:ascii="Arial" w:hAnsi="Arial" w:cs="Arial"/>
        </w:rPr>
        <w:t>ABN:   74 041 246 188</w:t>
      </w:r>
    </w:p>
    <w:p w14:paraId="4891BAF6" w14:textId="77777777" w:rsidR="00F67333" w:rsidRDefault="00F67333" w:rsidP="00F67333">
      <w:pPr>
        <w:pBdr>
          <w:bottom w:val="single" w:sz="12" w:space="1" w:color="auto"/>
        </w:pBdr>
        <w:ind w:firstLine="720"/>
        <w:rPr>
          <w:rFonts w:ascii="Arial" w:hAnsi="Arial" w:cs="Arial"/>
          <w:i/>
          <w:iCs/>
          <w:color w:val="C00000"/>
        </w:rPr>
      </w:pPr>
    </w:p>
    <w:p w14:paraId="19BE4B15" w14:textId="77777777" w:rsidR="00F67333" w:rsidRPr="003068CF" w:rsidRDefault="00F67333" w:rsidP="00F67333">
      <w:pPr>
        <w:pBdr>
          <w:bottom w:val="single" w:sz="12" w:space="1" w:color="auto"/>
        </w:pBdr>
        <w:ind w:firstLine="720"/>
        <w:rPr>
          <w:rFonts w:ascii="Arial" w:hAnsi="Arial" w:cs="Arial"/>
          <w:i/>
          <w:iCs/>
          <w:color w:val="C00000"/>
        </w:rPr>
      </w:pPr>
      <w:r w:rsidRPr="003068CF">
        <w:rPr>
          <w:rFonts w:ascii="Arial" w:hAnsi="Arial" w:cs="Arial"/>
          <w:i/>
          <w:iCs/>
          <w:color w:val="C00000"/>
        </w:rPr>
        <w:t>Focused on God’s Mission – Providing Leadership – Growing Discipleship</w:t>
      </w:r>
    </w:p>
    <w:p w14:paraId="345324B2" w14:textId="77777777" w:rsidR="00F67333" w:rsidRPr="00B2272D" w:rsidRDefault="00F67333" w:rsidP="00F67333">
      <w:pPr>
        <w:ind w:firstLine="720"/>
      </w:pPr>
    </w:p>
    <w:p w14:paraId="27EF822E" w14:textId="31B23C0B" w:rsidR="005E658F" w:rsidRPr="0077729A" w:rsidRDefault="005E658F" w:rsidP="0077729A">
      <w:pPr>
        <w:pStyle w:val="Heading1"/>
        <w:spacing w:line="240" w:lineRule="auto"/>
      </w:pPr>
      <w:r w:rsidRPr="0077729A">
        <w:t xml:space="preserve">ELECTRICAL THERMOGRAPHY INSPECTION AND REPORTING </w:t>
      </w:r>
    </w:p>
    <w:p w14:paraId="5F3FC5F9" w14:textId="2EC0373F" w:rsidR="00353C77" w:rsidRPr="00264EA1" w:rsidRDefault="00353C77" w:rsidP="00264EA1">
      <w:pPr>
        <w:pStyle w:val="Heading1"/>
        <w:spacing w:line="240" w:lineRule="auto"/>
      </w:pPr>
      <w:r w:rsidRPr="00264EA1">
        <w:t xml:space="preserve">SCOPE OF WORK </w:t>
      </w:r>
    </w:p>
    <w:p w14:paraId="536942FB" w14:textId="77777777" w:rsidR="00F31FB0" w:rsidRDefault="00F31FB0" w:rsidP="00F31FB0">
      <w:pPr>
        <w:pStyle w:val="NormalWeb"/>
        <w:spacing w:before="60" w:beforeAutospacing="0" w:after="0" w:afterAutospacing="0"/>
        <w:rPr>
          <w:rFonts w:ascii="Arial" w:eastAsia="Rockwell" w:hAnsi="Arial" w:cs="Rockwell"/>
          <w:b/>
          <w:bCs/>
          <w:color w:val="C00000"/>
          <w:sz w:val="28"/>
          <w:szCs w:val="32"/>
          <w:lang w:eastAsia="en-AU" w:bidi="en-AU"/>
        </w:rPr>
      </w:pPr>
    </w:p>
    <w:p w14:paraId="2A61E179" w14:textId="4FD2573B" w:rsidR="005E658F" w:rsidRPr="00F31FB0" w:rsidRDefault="005E658F" w:rsidP="00F31FB0">
      <w:pPr>
        <w:pStyle w:val="NormalWeb"/>
        <w:spacing w:before="60" w:beforeAutospacing="0" w:after="0" w:afterAutospacing="0"/>
        <w:rPr>
          <w:rFonts w:ascii="Arial" w:eastAsia="Rockwell" w:hAnsi="Arial" w:cs="Rockwell"/>
          <w:b/>
          <w:bCs/>
          <w:color w:val="C00000"/>
          <w:sz w:val="28"/>
          <w:szCs w:val="32"/>
          <w:lang w:eastAsia="en-AU" w:bidi="en-AU"/>
        </w:rPr>
      </w:pPr>
      <w:r w:rsidRPr="00F31FB0">
        <w:rPr>
          <w:rFonts w:ascii="Arial" w:eastAsia="Rockwell" w:hAnsi="Arial" w:cs="Rockwell"/>
          <w:b/>
          <w:bCs/>
          <w:color w:val="C00000"/>
          <w:sz w:val="28"/>
          <w:szCs w:val="32"/>
          <w:lang w:eastAsia="en-AU" w:bidi="en-AU"/>
        </w:rPr>
        <w:t xml:space="preserve">Overview </w:t>
      </w:r>
    </w:p>
    <w:p w14:paraId="0813B2BB" w14:textId="2C4FBC16" w:rsidR="005E658F" w:rsidRPr="008D1CD3" w:rsidRDefault="005E658F" w:rsidP="008D1CD3">
      <w:pPr>
        <w:pStyle w:val="NormalWeb"/>
        <w:rPr>
          <w:rFonts w:ascii="Arial" w:hAnsi="Arial" w:cs="Arial"/>
          <w:sz w:val="22"/>
          <w:szCs w:val="22"/>
        </w:rPr>
      </w:pPr>
      <w:r w:rsidRPr="008D1CD3">
        <w:rPr>
          <w:rFonts w:ascii="Arial" w:hAnsi="Arial" w:cs="Arial"/>
          <w:sz w:val="22"/>
          <w:szCs w:val="22"/>
        </w:rPr>
        <w:t xml:space="preserve">The purpose of a thermal inspection is to identify and document apparent temperature anomalies or exception items, including those exceeding normal operating parameters. This includes, and is not limited to, high resistance electrical connections, current overload, faulty components and/or devices that have an internal defect. </w:t>
      </w:r>
    </w:p>
    <w:p w14:paraId="76BC6641" w14:textId="77777777" w:rsidR="005E658F" w:rsidRPr="008D1CD3" w:rsidRDefault="005E658F" w:rsidP="008D1CD3">
      <w:pPr>
        <w:pStyle w:val="NormalWeb"/>
        <w:spacing w:before="60" w:beforeAutospacing="0" w:after="0" w:afterAutospacing="0"/>
        <w:rPr>
          <w:rFonts w:ascii="Arial" w:eastAsia="Rockwell" w:hAnsi="Arial" w:cs="Rockwell"/>
          <w:b/>
          <w:bCs/>
          <w:color w:val="C00000"/>
          <w:sz w:val="28"/>
          <w:szCs w:val="32"/>
          <w:lang w:eastAsia="en-AU" w:bidi="en-AU"/>
        </w:rPr>
      </w:pPr>
      <w:r w:rsidRPr="008D1CD3">
        <w:rPr>
          <w:rFonts w:ascii="Arial" w:eastAsia="Rockwell" w:hAnsi="Arial" w:cs="Rockwell"/>
          <w:b/>
          <w:bCs/>
          <w:color w:val="C00000"/>
          <w:sz w:val="28"/>
          <w:szCs w:val="32"/>
          <w:lang w:eastAsia="en-AU" w:bidi="en-AU"/>
        </w:rPr>
        <w:t xml:space="preserve">The Thermographer </w:t>
      </w:r>
    </w:p>
    <w:p w14:paraId="61CE6F40" w14:textId="77777777" w:rsidR="00A42FA1" w:rsidRDefault="005E658F" w:rsidP="00A42FA1">
      <w:pPr>
        <w:pStyle w:val="NormalWeb"/>
        <w:spacing w:before="60" w:beforeAutospacing="0" w:after="0" w:afterAutospacing="0"/>
        <w:rPr>
          <w:rFonts w:ascii="Arial" w:hAnsi="Arial" w:cs="Arial"/>
          <w:sz w:val="22"/>
          <w:szCs w:val="22"/>
        </w:rPr>
      </w:pPr>
      <w:r w:rsidRPr="00A42FA1">
        <w:rPr>
          <w:rFonts w:ascii="Arial" w:hAnsi="Arial" w:cs="Arial"/>
          <w:sz w:val="22"/>
          <w:szCs w:val="22"/>
        </w:rPr>
        <w:t>The Thermographer is to be:</w:t>
      </w:r>
      <w:r w:rsidRPr="00A42FA1">
        <w:rPr>
          <w:rFonts w:ascii="Arial" w:hAnsi="Arial" w:cs="Arial"/>
          <w:sz w:val="22"/>
          <w:szCs w:val="22"/>
        </w:rPr>
        <w:br/>
      </w:r>
    </w:p>
    <w:p w14:paraId="466976E1" w14:textId="39934518" w:rsidR="00353C77" w:rsidRPr="00A42FA1" w:rsidRDefault="005E658F" w:rsidP="00B86FC7">
      <w:pPr>
        <w:pStyle w:val="NormalWeb"/>
        <w:numPr>
          <w:ilvl w:val="0"/>
          <w:numId w:val="1"/>
        </w:numPr>
        <w:spacing w:before="0" w:beforeAutospacing="0" w:after="60" w:afterAutospacing="0"/>
        <w:ind w:left="714" w:hanging="357"/>
        <w:rPr>
          <w:rFonts w:ascii="Arial" w:hAnsi="Arial" w:cs="Arial"/>
          <w:sz w:val="22"/>
          <w:szCs w:val="22"/>
        </w:rPr>
      </w:pPr>
      <w:r w:rsidRPr="00A42FA1">
        <w:rPr>
          <w:rFonts w:ascii="Arial" w:hAnsi="Arial" w:cs="Arial"/>
          <w:sz w:val="22"/>
          <w:szCs w:val="22"/>
        </w:rPr>
        <w:t xml:space="preserve">A licensed electrician or, </w:t>
      </w:r>
    </w:p>
    <w:p w14:paraId="1137C2FA" w14:textId="77777777" w:rsidR="00B86FC7" w:rsidRDefault="005E658F" w:rsidP="00B86FC7">
      <w:pPr>
        <w:pStyle w:val="NormalWeb"/>
        <w:numPr>
          <w:ilvl w:val="0"/>
          <w:numId w:val="1"/>
        </w:numPr>
        <w:spacing w:before="0" w:beforeAutospacing="0" w:after="60" w:afterAutospacing="0"/>
        <w:ind w:left="714" w:hanging="357"/>
        <w:rPr>
          <w:rFonts w:ascii="Arial" w:hAnsi="Arial" w:cs="Arial"/>
          <w:sz w:val="22"/>
          <w:szCs w:val="22"/>
        </w:rPr>
      </w:pPr>
      <w:r w:rsidRPr="00B86FC7">
        <w:rPr>
          <w:rFonts w:ascii="Arial" w:hAnsi="Arial" w:cs="Arial"/>
          <w:sz w:val="22"/>
          <w:szCs w:val="22"/>
        </w:rPr>
        <w:t>A technician accompanied by a licensed electrician or</w:t>
      </w:r>
    </w:p>
    <w:p w14:paraId="3BEDD729" w14:textId="6A531ACB" w:rsidR="005E658F" w:rsidRPr="00B86FC7" w:rsidRDefault="005E658F" w:rsidP="00B86FC7">
      <w:pPr>
        <w:pStyle w:val="NormalWeb"/>
        <w:numPr>
          <w:ilvl w:val="0"/>
          <w:numId w:val="1"/>
        </w:numPr>
        <w:spacing w:before="0" w:beforeAutospacing="0" w:after="60" w:afterAutospacing="0"/>
        <w:ind w:left="714" w:hanging="357"/>
        <w:rPr>
          <w:rFonts w:ascii="Arial" w:hAnsi="Arial" w:cs="Arial"/>
          <w:sz w:val="22"/>
          <w:szCs w:val="22"/>
        </w:rPr>
      </w:pPr>
      <w:r w:rsidRPr="00B86FC7">
        <w:rPr>
          <w:rFonts w:ascii="Arial" w:hAnsi="Arial" w:cs="Arial"/>
          <w:sz w:val="22"/>
          <w:szCs w:val="22"/>
        </w:rPr>
        <w:t xml:space="preserve">A technician with training and experience to be competent in the removal and refitting of escutcheons on live electrical boards as well as </w:t>
      </w:r>
      <w:proofErr w:type="gramStart"/>
      <w:r w:rsidRPr="00B86FC7">
        <w:rPr>
          <w:rFonts w:ascii="Arial" w:hAnsi="Arial" w:cs="Arial"/>
          <w:sz w:val="22"/>
          <w:szCs w:val="22"/>
        </w:rPr>
        <w:t>having an understanding of</w:t>
      </w:r>
      <w:proofErr w:type="gramEnd"/>
      <w:r w:rsidRPr="00B86FC7">
        <w:rPr>
          <w:rFonts w:ascii="Arial" w:hAnsi="Arial" w:cs="Arial"/>
          <w:sz w:val="22"/>
          <w:szCs w:val="22"/>
        </w:rPr>
        <w:t xml:space="preserve"> the components which are inspected in both normal and abnormal conditions. </w:t>
      </w:r>
    </w:p>
    <w:p w14:paraId="2E641C5C" w14:textId="7DC6B406" w:rsidR="005E658F" w:rsidRDefault="005E658F" w:rsidP="00A256ED">
      <w:pPr>
        <w:pStyle w:val="NormalWeb"/>
        <w:rPr>
          <w:rFonts w:ascii="Arial" w:hAnsi="Arial" w:cs="Arial"/>
          <w:sz w:val="22"/>
          <w:szCs w:val="22"/>
        </w:rPr>
      </w:pPr>
      <w:r w:rsidRPr="00A256ED">
        <w:rPr>
          <w:rFonts w:ascii="Arial" w:hAnsi="Arial" w:cs="Arial"/>
          <w:sz w:val="22"/>
          <w:szCs w:val="22"/>
        </w:rPr>
        <w:t xml:space="preserve">The Thermographer is to be trained and/or certified to a minimum Category/Class/Level 1. </w:t>
      </w:r>
    </w:p>
    <w:p w14:paraId="6E04E1B5" w14:textId="77777777" w:rsidR="00BA4BFF" w:rsidRPr="00251795" w:rsidRDefault="00664A81" w:rsidP="00A256ED">
      <w:pPr>
        <w:pStyle w:val="NormalWeb"/>
        <w:rPr>
          <w:rFonts w:ascii="Arial" w:hAnsi="Arial" w:cs="Arial"/>
          <w:sz w:val="22"/>
          <w:szCs w:val="22"/>
          <w:u w:val="single"/>
        </w:rPr>
      </w:pPr>
      <w:r w:rsidRPr="00251795">
        <w:rPr>
          <w:rFonts w:ascii="Arial" w:hAnsi="Arial" w:cs="Arial"/>
          <w:color w:val="C00000"/>
          <w:sz w:val="22"/>
          <w:szCs w:val="22"/>
          <w:u w:val="single"/>
        </w:rPr>
        <w:t xml:space="preserve">Suggested Contacts for Thermal Imaging </w:t>
      </w:r>
    </w:p>
    <w:p w14:paraId="4AF55698" w14:textId="25F456E7" w:rsidR="00664A81" w:rsidRPr="00BA4BFF" w:rsidRDefault="00BA4BFF" w:rsidP="00251795">
      <w:pPr>
        <w:pStyle w:val="NormalWeb"/>
        <w:numPr>
          <w:ilvl w:val="0"/>
          <w:numId w:val="2"/>
        </w:numPr>
        <w:rPr>
          <w:rFonts w:ascii="Arial" w:hAnsi="Arial" w:cs="Arial"/>
          <w:color w:val="C00000"/>
          <w:sz w:val="22"/>
          <w:szCs w:val="22"/>
        </w:rPr>
      </w:pPr>
      <w:r>
        <w:rPr>
          <w:rFonts w:ascii="Arial" w:hAnsi="Arial" w:cs="Arial"/>
          <w:color w:val="C00000"/>
          <w:sz w:val="22"/>
          <w:szCs w:val="22"/>
        </w:rPr>
        <w:t>P</w:t>
      </w:r>
      <w:r w:rsidR="00B37206" w:rsidRPr="00BA4BFF">
        <w:rPr>
          <w:rFonts w:ascii="Arial" w:hAnsi="Arial" w:cs="Arial"/>
          <w:color w:val="C00000"/>
          <w:sz w:val="22"/>
          <w:szCs w:val="22"/>
        </w:rPr>
        <w:t xml:space="preserve">reviously </w:t>
      </w:r>
      <w:r>
        <w:rPr>
          <w:rFonts w:ascii="Arial" w:hAnsi="Arial" w:cs="Arial"/>
          <w:color w:val="C00000"/>
          <w:sz w:val="22"/>
          <w:szCs w:val="22"/>
        </w:rPr>
        <w:t xml:space="preserve">used </w:t>
      </w:r>
      <w:r w:rsidR="00B37206" w:rsidRPr="00BA4BFF">
        <w:rPr>
          <w:rFonts w:ascii="Arial" w:hAnsi="Arial" w:cs="Arial"/>
          <w:color w:val="C00000"/>
          <w:sz w:val="22"/>
          <w:szCs w:val="22"/>
        </w:rPr>
        <w:t xml:space="preserve">by Illawarra </w:t>
      </w:r>
      <w:r w:rsidR="00251795">
        <w:rPr>
          <w:rFonts w:ascii="Arial" w:hAnsi="Arial" w:cs="Arial"/>
          <w:color w:val="C00000"/>
          <w:sz w:val="22"/>
          <w:szCs w:val="22"/>
        </w:rPr>
        <w:t xml:space="preserve">UC </w:t>
      </w:r>
      <w:r w:rsidR="00B37206" w:rsidRPr="00BA4BFF">
        <w:rPr>
          <w:rFonts w:ascii="Arial" w:hAnsi="Arial" w:cs="Arial"/>
          <w:color w:val="C00000"/>
          <w:sz w:val="22"/>
          <w:szCs w:val="22"/>
        </w:rPr>
        <w:t>congregations</w:t>
      </w:r>
    </w:p>
    <w:p w14:paraId="3C0F3A00" w14:textId="6F1EDDF5" w:rsidR="00E81DF7" w:rsidRPr="0017052D" w:rsidRDefault="00E81DF7" w:rsidP="0017052D">
      <w:pPr>
        <w:pStyle w:val="NormalWeb"/>
        <w:spacing w:before="0" w:beforeAutospacing="0" w:after="0" w:afterAutospacing="0"/>
        <w:rPr>
          <w:rFonts w:ascii="Arial" w:hAnsi="Arial" w:cs="Arial"/>
          <w:b/>
          <w:bCs/>
          <w:sz w:val="22"/>
          <w:szCs w:val="22"/>
        </w:rPr>
      </w:pPr>
      <w:r w:rsidRPr="0017052D">
        <w:rPr>
          <w:rFonts w:ascii="Arial" w:hAnsi="Arial" w:cs="Arial"/>
          <w:b/>
          <w:bCs/>
          <w:sz w:val="22"/>
          <w:szCs w:val="22"/>
        </w:rPr>
        <w:t xml:space="preserve">O'Brien </w:t>
      </w:r>
      <w:r w:rsidR="0017052D">
        <w:rPr>
          <w:rFonts w:ascii="Arial" w:hAnsi="Arial" w:cs="Arial"/>
          <w:b/>
          <w:bCs/>
          <w:sz w:val="22"/>
          <w:szCs w:val="22"/>
        </w:rPr>
        <w:t>E</w:t>
      </w:r>
      <w:r w:rsidRPr="0017052D">
        <w:rPr>
          <w:rFonts w:ascii="Arial" w:hAnsi="Arial" w:cs="Arial"/>
          <w:b/>
          <w:bCs/>
          <w:sz w:val="22"/>
          <w:szCs w:val="22"/>
        </w:rPr>
        <w:t>lectrical</w:t>
      </w:r>
      <w:r w:rsidR="0017052D">
        <w:rPr>
          <w:rFonts w:ascii="Arial" w:hAnsi="Arial" w:cs="Arial"/>
          <w:b/>
          <w:bCs/>
          <w:sz w:val="22"/>
          <w:szCs w:val="22"/>
        </w:rPr>
        <w:t>,</w:t>
      </w:r>
      <w:r w:rsidRPr="0017052D">
        <w:rPr>
          <w:rFonts w:ascii="Arial" w:hAnsi="Arial" w:cs="Arial"/>
          <w:b/>
          <w:bCs/>
          <w:sz w:val="22"/>
          <w:szCs w:val="22"/>
        </w:rPr>
        <w:t xml:space="preserve"> North Wollongong</w:t>
      </w:r>
    </w:p>
    <w:p w14:paraId="3644E742" w14:textId="3AFAF813" w:rsidR="00167EA8" w:rsidRDefault="00167EA8" w:rsidP="0017052D">
      <w:pPr>
        <w:pStyle w:val="NormalWeb"/>
        <w:spacing w:before="0" w:beforeAutospacing="0" w:after="0" w:afterAutospacing="0"/>
        <w:rPr>
          <w:rFonts w:ascii="Arial" w:hAnsi="Arial" w:cs="Arial"/>
          <w:sz w:val="22"/>
          <w:szCs w:val="22"/>
        </w:rPr>
      </w:pPr>
      <w:hyperlink r:id="rId6" w:history="1">
        <w:r w:rsidRPr="00426B6E">
          <w:rPr>
            <w:rStyle w:val="Hyperlink"/>
            <w:rFonts w:ascii="Arial" w:hAnsi="Arial" w:cs="Arial"/>
            <w:sz w:val="22"/>
            <w:szCs w:val="22"/>
          </w:rPr>
          <w:t>https://www.obrien.com.au/locations/electrical-north-wollongong/</w:t>
        </w:r>
      </w:hyperlink>
    </w:p>
    <w:p w14:paraId="1C6985E5" w14:textId="1AB5BA74" w:rsidR="00167EA8" w:rsidRDefault="00E91FC2" w:rsidP="0017052D">
      <w:pPr>
        <w:pStyle w:val="NormalWeb"/>
        <w:spacing w:before="0" w:beforeAutospacing="0" w:after="0" w:afterAutospacing="0"/>
        <w:rPr>
          <w:rFonts w:ascii="Arial" w:hAnsi="Arial" w:cs="Arial"/>
          <w:sz w:val="22"/>
          <w:szCs w:val="22"/>
        </w:rPr>
      </w:pPr>
      <w:r>
        <w:rPr>
          <w:rFonts w:ascii="Arial" w:hAnsi="Arial" w:cs="Arial"/>
          <w:sz w:val="22"/>
          <w:szCs w:val="22"/>
        </w:rPr>
        <w:t xml:space="preserve">Ph: </w:t>
      </w:r>
      <w:r w:rsidR="004E3020">
        <w:rPr>
          <w:rFonts w:ascii="Arial" w:hAnsi="Arial" w:cs="Arial"/>
          <w:sz w:val="22"/>
          <w:szCs w:val="22"/>
        </w:rPr>
        <w:t>(02) 4244 1332 for new enquiries</w:t>
      </w:r>
    </w:p>
    <w:p w14:paraId="48BEBCD2" w14:textId="44420DF8" w:rsidR="004E3020" w:rsidRDefault="004E3020" w:rsidP="0017052D">
      <w:pPr>
        <w:pStyle w:val="NormalWeb"/>
        <w:spacing w:before="0" w:beforeAutospacing="0" w:after="0" w:afterAutospacing="0"/>
        <w:rPr>
          <w:rFonts w:ascii="Arial" w:hAnsi="Arial" w:cs="Arial"/>
          <w:sz w:val="22"/>
          <w:szCs w:val="22"/>
        </w:rPr>
      </w:pPr>
      <w:r>
        <w:rPr>
          <w:rFonts w:ascii="Arial" w:hAnsi="Arial" w:cs="Arial"/>
          <w:sz w:val="22"/>
          <w:szCs w:val="22"/>
        </w:rPr>
        <w:t>37 Jardine Street Fairy Meadow</w:t>
      </w:r>
    </w:p>
    <w:p w14:paraId="351EAE06" w14:textId="16C8CC89" w:rsidR="0017052D" w:rsidRPr="00080AAD" w:rsidRDefault="0017052D" w:rsidP="0017052D">
      <w:pPr>
        <w:pStyle w:val="NormalWeb"/>
        <w:spacing w:before="0" w:beforeAutospacing="0" w:after="0" w:afterAutospacing="0"/>
        <w:rPr>
          <w:rFonts w:ascii="Arial" w:hAnsi="Arial" w:cs="Arial"/>
          <w:sz w:val="22"/>
          <w:szCs w:val="22"/>
        </w:rPr>
      </w:pPr>
      <w:r>
        <w:rPr>
          <w:rFonts w:ascii="Arial" w:hAnsi="Arial" w:cs="Arial"/>
          <w:sz w:val="22"/>
          <w:szCs w:val="22"/>
        </w:rPr>
        <w:t>Business Manager: Richard Attwood</w:t>
      </w:r>
    </w:p>
    <w:p w14:paraId="7F9073BA" w14:textId="77777777" w:rsidR="00B43A11" w:rsidRDefault="00B43A11" w:rsidP="00B43A11"/>
    <w:p w14:paraId="4856C724" w14:textId="77777777" w:rsidR="0017052D" w:rsidRPr="00AB04E3" w:rsidRDefault="00B43A11" w:rsidP="004424DB">
      <w:pPr>
        <w:autoSpaceDE w:val="0"/>
        <w:autoSpaceDN w:val="0"/>
        <w:adjustRightInd w:val="0"/>
        <w:rPr>
          <w:rFonts w:ascii="Arial" w:eastAsia="Times New Roman" w:hAnsi="Arial" w:cs="Arial"/>
          <w:b/>
          <w:bCs/>
          <w:sz w:val="22"/>
          <w:szCs w:val="22"/>
        </w:rPr>
      </w:pPr>
      <w:r w:rsidRPr="00AB04E3">
        <w:rPr>
          <w:rFonts w:ascii="Arial" w:eastAsia="Times New Roman" w:hAnsi="Arial" w:cs="Arial"/>
          <w:b/>
          <w:bCs/>
          <w:sz w:val="22"/>
          <w:szCs w:val="22"/>
        </w:rPr>
        <w:t>IJED Electric &amp; Data </w:t>
      </w:r>
    </w:p>
    <w:p w14:paraId="75E10EF6" w14:textId="0D7DD133" w:rsidR="004D06F4" w:rsidRDefault="004D06F4" w:rsidP="00AB04E3">
      <w:pPr>
        <w:pStyle w:val="NormalWeb"/>
        <w:spacing w:before="0" w:beforeAutospacing="0" w:after="0" w:afterAutospacing="0"/>
        <w:rPr>
          <w:rFonts w:ascii="Arial" w:hAnsi="Arial" w:cs="Arial"/>
          <w:sz w:val="22"/>
          <w:szCs w:val="22"/>
        </w:rPr>
      </w:pPr>
      <w:hyperlink r:id="rId7" w:history="1">
        <w:r w:rsidRPr="00426B6E">
          <w:rPr>
            <w:rStyle w:val="Hyperlink"/>
            <w:rFonts w:ascii="Arial" w:hAnsi="Arial" w:cs="Arial"/>
            <w:sz w:val="22"/>
            <w:szCs w:val="22"/>
          </w:rPr>
          <w:t>https://ijed.com.au/</w:t>
        </w:r>
      </w:hyperlink>
    </w:p>
    <w:p w14:paraId="3F93379A" w14:textId="64539752" w:rsidR="00AB04E3" w:rsidRPr="006E7B4C" w:rsidRDefault="0017052D" w:rsidP="00AB04E3">
      <w:pPr>
        <w:pStyle w:val="NormalWeb"/>
        <w:spacing w:before="0" w:beforeAutospacing="0" w:after="0" w:afterAutospacing="0"/>
        <w:rPr>
          <w:rFonts w:ascii="Arial" w:hAnsi="Arial" w:cs="Arial"/>
          <w:sz w:val="22"/>
          <w:szCs w:val="22"/>
        </w:rPr>
      </w:pPr>
      <w:r w:rsidRPr="006E7B4C">
        <w:rPr>
          <w:rFonts w:ascii="Arial" w:hAnsi="Arial" w:cs="Arial"/>
          <w:sz w:val="22"/>
          <w:szCs w:val="22"/>
        </w:rPr>
        <w:t>P</w:t>
      </w:r>
      <w:r w:rsidR="006E7B4C">
        <w:rPr>
          <w:rFonts w:ascii="Arial" w:hAnsi="Arial" w:cs="Arial"/>
          <w:sz w:val="22"/>
          <w:szCs w:val="22"/>
        </w:rPr>
        <w:t>h:</w:t>
      </w:r>
      <w:r w:rsidRPr="006E7B4C">
        <w:rPr>
          <w:rFonts w:ascii="Arial" w:hAnsi="Arial" w:cs="Arial"/>
          <w:sz w:val="22"/>
          <w:szCs w:val="22"/>
        </w:rPr>
        <w:t> </w:t>
      </w:r>
      <w:r w:rsidR="006E7B4C">
        <w:rPr>
          <w:rFonts w:ascii="Arial" w:hAnsi="Arial" w:cs="Arial"/>
          <w:sz w:val="22"/>
          <w:szCs w:val="22"/>
        </w:rPr>
        <w:t>(</w:t>
      </w:r>
      <w:r w:rsidRPr="006E7B4C">
        <w:rPr>
          <w:rFonts w:ascii="Arial" w:hAnsi="Arial" w:cs="Arial"/>
          <w:sz w:val="22"/>
          <w:szCs w:val="22"/>
        </w:rPr>
        <w:t>02</w:t>
      </w:r>
      <w:r w:rsidR="006E7B4C">
        <w:rPr>
          <w:rFonts w:ascii="Arial" w:hAnsi="Arial" w:cs="Arial"/>
          <w:sz w:val="22"/>
          <w:szCs w:val="22"/>
        </w:rPr>
        <w:t>)</w:t>
      </w:r>
      <w:r w:rsidRPr="006E7B4C">
        <w:rPr>
          <w:rFonts w:ascii="Arial" w:hAnsi="Arial" w:cs="Arial"/>
          <w:sz w:val="22"/>
          <w:szCs w:val="22"/>
        </w:rPr>
        <w:t xml:space="preserve"> 4423 4686</w:t>
      </w:r>
    </w:p>
    <w:p w14:paraId="7DD5AFC5" w14:textId="67B03A85" w:rsidR="006E7B4C" w:rsidRDefault="00AB04E3" w:rsidP="004424DB">
      <w:pPr>
        <w:autoSpaceDE w:val="0"/>
        <w:autoSpaceDN w:val="0"/>
        <w:adjustRightInd w:val="0"/>
        <w:rPr>
          <w:rFonts w:ascii="Arial" w:hAnsi="Arial" w:cs="Arial"/>
          <w:sz w:val="22"/>
          <w:szCs w:val="22"/>
        </w:rPr>
      </w:pPr>
      <w:r w:rsidRPr="006E7B4C">
        <w:rPr>
          <w:rFonts w:ascii="Arial" w:hAnsi="Arial" w:cs="Arial"/>
          <w:sz w:val="22"/>
          <w:szCs w:val="22"/>
        </w:rPr>
        <w:t>E</w:t>
      </w:r>
      <w:r w:rsidR="006E7B4C">
        <w:rPr>
          <w:rFonts w:ascii="Arial" w:hAnsi="Arial" w:cs="Arial"/>
          <w:sz w:val="22"/>
          <w:szCs w:val="22"/>
        </w:rPr>
        <w:t>mail:</w:t>
      </w:r>
      <w:r w:rsidRPr="006E7B4C">
        <w:rPr>
          <w:rFonts w:ascii="Arial" w:hAnsi="Arial" w:cs="Arial"/>
          <w:sz w:val="22"/>
          <w:szCs w:val="22"/>
        </w:rPr>
        <w:t> </w:t>
      </w:r>
      <w:hyperlink r:id="rId8" w:history="1">
        <w:r w:rsidR="00B43A11" w:rsidRPr="004424DB">
          <w:rPr>
            <w:rFonts w:ascii="Arial" w:hAnsi="Arial" w:cs="Arial"/>
            <w:sz w:val="22"/>
            <w:szCs w:val="22"/>
          </w:rPr>
          <w:t>admin@ijed.com.au</w:t>
        </w:r>
      </w:hyperlink>
    </w:p>
    <w:p w14:paraId="688AD85D" w14:textId="56C9E293" w:rsidR="006E7B4C" w:rsidRDefault="00B43A11" w:rsidP="004424DB">
      <w:pPr>
        <w:autoSpaceDE w:val="0"/>
        <w:autoSpaceDN w:val="0"/>
        <w:adjustRightInd w:val="0"/>
        <w:rPr>
          <w:rFonts w:ascii="Calibri" w:hAnsi="Calibri" w:cs="Calibri"/>
          <w:color w:val="0070C1"/>
        </w:rPr>
      </w:pPr>
      <w:hyperlink r:id="rId9" w:tgtFrame="_blank" w:history="1">
        <w:r w:rsidRPr="004424DB">
          <w:rPr>
            <w:rFonts w:ascii="Arial" w:hAnsi="Arial" w:cs="Arial"/>
            <w:sz w:val="22"/>
            <w:szCs w:val="22"/>
          </w:rPr>
          <w:t xml:space="preserve">1/6 </w:t>
        </w:r>
        <w:proofErr w:type="spellStart"/>
        <w:r w:rsidRPr="004424DB">
          <w:rPr>
            <w:rFonts w:ascii="Arial" w:hAnsi="Arial" w:cs="Arial"/>
            <w:sz w:val="22"/>
            <w:szCs w:val="22"/>
          </w:rPr>
          <w:t>Victa</w:t>
        </w:r>
        <w:proofErr w:type="spellEnd"/>
        <w:r w:rsidRPr="004424DB">
          <w:rPr>
            <w:rFonts w:ascii="Arial" w:hAnsi="Arial" w:cs="Arial"/>
            <w:sz w:val="22"/>
            <w:szCs w:val="22"/>
          </w:rPr>
          <w:t xml:space="preserve"> Way, Bomaderry</w:t>
        </w:r>
      </w:hyperlink>
      <w:r w:rsidR="00DD404F" w:rsidRPr="004424DB">
        <w:rPr>
          <w:rFonts w:ascii="Calibri" w:hAnsi="Calibri" w:cs="Calibri"/>
          <w:color w:val="0070C1"/>
        </w:rPr>
        <w:t xml:space="preserve"> </w:t>
      </w:r>
      <w:r w:rsidR="004424DB" w:rsidRPr="004424DB">
        <w:rPr>
          <w:rFonts w:ascii="Calibri" w:hAnsi="Calibri" w:cs="Calibri"/>
          <w:color w:val="0070C1"/>
        </w:rPr>
        <w:t xml:space="preserve"> </w:t>
      </w:r>
    </w:p>
    <w:p w14:paraId="0201DEC4" w14:textId="09C51387" w:rsidR="004424DB" w:rsidRPr="00DD404F" w:rsidRDefault="004424DB" w:rsidP="004424DB">
      <w:pPr>
        <w:autoSpaceDE w:val="0"/>
        <w:autoSpaceDN w:val="0"/>
        <w:adjustRightInd w:val="0"/>
      </w:pPr>
      <w:r w:rsidRPr="00DD404F">
        <w:rPr>
          <w:rFonts w:ascii="Calibri" w:hAnsi="Calibri" w:cs="Calibri"/>
        </w:rPr>
        <w:t>Testing carried out on 25/3/21 for $300.</w:t>
      </w:r>
    </w:p>
    <w:p w14:paraId="6F5565A9" w14:textId="376577EE" w:rsidR="00B43A11" w:rsidRPr="00251795" w:rsidRDefault="00B43A11" w:rsidP="00251795">
      <w:pPr>
        <w:pStyle w:val="NormalWeb"/>
        <w:numPr>
          <w:ilvl w:val="0"/>
          <w:numId w:val="2"/>
        </w:numPr>
        <w:rPr>
          <w:rFonts w:ascii="Arial" w:hAnsi="Arial" w:cs="Arial"/>
          <w:color w:val="C00000"/>
          <w:sz w:val="22"/>
          <w:szCs w:val="22"/>
        </w:rPr>
      </w:pPr>
      <w:r w:rsidRPr="00251795">
        <w:rPr>
          <w:rFonts w:ascii="Arial" w:hAnsi="Arial" w:cs="Arial"/>
          <w:color w:val="C00000"/>
          <w:sz w:val="22"/>
          <w:szCs w:val="22"/>
        </w:rPr>
        <w:t>From the Internet</w:t>
      </w:r>
      <w:r w:rsidR="00251795">
        <w:rPr>
          <w:rFonts w:ascii="Arial" w:hAnsi="Arial" w:cs="Arial"/>
          <w:color w:val="C00000"/>
          <w:sz w:val="22"/>
          <w:szCs w:val="22"/>
        </w:rPr>
        <w:t xml:space="preserve"> (not used by an Illawarra </w:t>
      </w:r>
      <w:r w:rsidR="00251795">
        <w:rPr>
          <w:rFonts w:ascii="Arial" w:hAnsi="Arial" w:cs="Arial"/>
          <w:color w:val="C00000"/>
          <w:sz w:val="22"/>
          <w:szCs w:val="22"/>
        </w:rPr>
        <w:t xml:space="preserve">UC </w:t>
      </w:r>
      <w:r w:rsidR="00251795" w:rsidRPr="00BA4BFF">
        <w:rPr>
          <w:rFonts w:ascii="Arial" w:hAnsi="Arial" w:cs="Arial"/>
          <w:color w:val="C00000"/>
          <w:sz w:val="22"/>
          <w:szCs w:val="22"/>
        </w:rPr>
        <w:t>congregation</w:t>
      </w:r>
      <w:r w:rsidR="00251795">
        <w:rPr>
          <w:rFonts w:ascii="Arial" w:hAnsi="Arial" w:cs="Arial"/>
          <w:color w:val="C00000"/>
          <w:sz w:val="22"/>
          <w:szCs w:val="22"/>
        </w:rPr>
        <w:t>)</w:t>
      </w:r>
    </w:p>
    <w:p w14:paraId="33E96C14" w14:textId="77777777" w:rsidR="0080053E" w:rsidRPr="004D06F4" w:rsidRDefault="00B43A11" w:rsidP="004D06F4">
      <w:pPr>
        <w:autoSpaceDE w:val="0"/>
        <w:autoSpaceDN w:val="0"/>
        <w:adjustRightInd w:val="0"/>
        <w:rPr>
          <w:rFonts w:ascii="Arial" w:eastAsia="Times New Roman" w:hAnsi="Arial" w:cs="Arial"/>
          <w:b/>
          <w:bCs/>
          <w:sz w:val="22"/>
          <w:szCs w:val="22"/>
        </w:rPr>
      </w:pPr>
      <w:proofErr w:type="spellStart"/>
      <w:r w:rsidRPr="004D06F4">
        <w:rPr>
          <w:rFonts w:ascii="Arial" w:eastAsia="Times New Roman" w:hAnsi="Arial" w:cs="Arial"/>
          <w:b/>
          <w:bCs/>
          <w:sz w:val="22"/>
          <w:szCs w:val="22"/>
        </w:rPr>
        <w:t>Simmark</w:t>
      </w:r>
      <w:proofErr w:type="spellEnd"/>
      <w:r w:rsidRPr="004D06F4">
        <w:rPr>
          <w:rFonts w:ascii="Arial" w:eastAsia="Times New Roman" w:hAnsi="Arial" w:cs="Arial"/>
          <w:b/>
          <w:bCs/>
          <w:sz w:val="22"/>
          <w:szCs w:val="22"/>
        </w:rPr>
        <w:t xml:space="preserve"> </w:t>
      </w:r>
    </w:p>
    <w:p w14:paraId="3A29EF51" w14:textId="78C9ABF7" w:rsidR="00B43A11" w:rsidRPr="004D06F4" w:rsidRDefault="0080053E" w:rsidP="004D06F4">
      <w:pPr>
        <w:pStyle w:val="NormalWeb"/>
        <w:spacing w:before="0" w:beforeAutospacing="0" w:after="0" w:afterAutospacing="0"/>
        <w:rPr>
          <w:rStyle w:val="Hyperlink"/>
          <w:rFonts w:ascii="Arial" w:hAnsi="Arial" w:cs="Arial"/>
          <w:sz w:val="22"/>
          <w:szCs w:val="22"/>
        </w:rPr>
      </w:pPr>
      <w:hyperlink r:id="rId10" w:history="1">
        <w:r w:rsidRPr="004D06F4">
          <w:rPr>
            <w:rStyle w:val="Hyperlink"/>
            <w:rFonts w:ascii="Arial" w:hAnsi="Arial" w:cs="Arial"/>
            <w:sz w:val="22"/>
            <w:szCs w:val="22"/>
          </w:rPr>
          <w:t>https://www.simmark.com.au/contact/</w:t>
        </w:r>
      </w:hyperlink>
    </w:p>
    <w:p w14:paraId="7DDA4754" w14:textId="7F7A6F53" w:rsidR="004D06F4" w:rsidRPr="00E63ECB" w:rsidRDefault="004D06F4" w:rsidP="00E63ECB">
      <w:pPr>
        <w:autoSpaceDE w:val="0"/>
        <w:autoSpaceDN w:val="0"/>
        <w:adjustRightInd w:val="0"/>
        <w:rPr>
          <w:rFonts w:ascii="Arial" w:hAnsi="Arial" w:cs="Arial"/>
          <w:sz w:val="22"/>
          <w:szCs w:val="22"/>
        </w:rPr>
      </w:pPr>
      <w:r w:rsidRPr="00E63ECB">
        <w:rPr>
          <w:rFonts w:ascii="Arial" w:hAnsi="Arial" w:cs="Arial"/>
          <w:sz w:val="22"/>
          <w:szCs w:val="22"/>
        </w:rPr>
        <w:t>Ph</w:t>
      </w:r>
      <w:r w:rsidR="00E63ECB" w:rsidRPr="00E63ECB">
        <w:rPr>
          <w:rFonts w:ascii="Arial" w:hAnsi="Arial" w:cs="Arial"/>
          <w:sz w:val="22"/>
          <w:szCs w:val="22"/>
        </w:rPr>
        <w:t xml:space="preserve">: </w:t>
      </w:r>
      <w:r w:rsidR="00E63ECB" w:rsidRPr="00E63ECB">
        <w:rPr>
          <w:rFonts w:ascii="Arial" w:hAnsi="Arial" w:cs="Arial"/>
          <w:sz w:val="22"/>
          <w:szCs w:val="22"/>
        </w:rPr>
        <w:t>(02) 4231 4950</w:t>
      </w:r>
    </w:p>
    <w:p w14:paraId="75CED80E" w14:textId="1C01F741" w:rsidR="00B43A11" w:rsidRPr="00E63ECB" w:rsidRDefault="00B43A11" w:rsidP="00E63ECB">
      <w:pPr>
        <w:autoSpaceDE w:val="0"/>
        <w:autoSpaceDN w:val="0"/>
        <w:adjustRightInd w:val="0"/>
        <w:rPr>
          <w:rFonts w:ascii="Arial" w:hAnsi="Arial" w:cs="Arial"/>
          <w:sz w:val="22"/>
          <w:szCs w:val="22"/>
        </w:rPr>
      </w:pPr>
      <w:r w:rsidRPr="00E63ECB">
        <w:rPr>
          <w:rFonts w:ascii="Arial" w:hAnsi="Arial" w:cs="Arial"/>
          <w:sz w:val="22"/>
          <w:szCs w:val="22"/>
        </w:rPr>
        <w:t>79 Gipps St, Wollongong</w:t>
      </w:r>
    </w:p>
    <w:p w14:paraId="1B4384ED" w14:textId="6A71F695" w:rsidR="00B43A11" w:rsidRPr="00E63ECB" w:rsidRDefault="00E63ECB" w:rsidP="00E63ECB">
      <w:pPr>
        <w:autoSpaceDE w:val="0"/>
        <w:autoSpaceDN w:val="0"/>
        <w:adjustRightInd w:val="0"/>
        <w:rPr>
          <w:rFonts w:ascii="Arial" w:hAnsi="Arial" w:cs="Arial"/>
          <w:sz w:val="22"/>
          <w:szCs w:val="22"/>
        </w:rPr>
      </w:pPr>
      <w:r w:rsidRPr="00E63ECB">
        <w:rPr>
          <w:rFonts w:ascii="Arial" w:hAnsi="Arial" w:cs="Arial"/>
          <w:sz w:val="22"/>
          <w:szCs w:val="22"/>
        </w:rPr>
        <w:t>Have o</w:t>
      </w:r>
      <w:r w:rsidR="00B43A11" w:rsidRPr="00E63ECB">
        <w:rPr>
          <w:rFonts w:ascii="Arial" w:hAnsi="Arial" w:cs="Arial"/>
          <w:sz w:val="22"/>
          <w:szCs w:val="22"/>
        </w:rPr>
        <w:t>ffice</w:t>
      </w:r>
      <w:r w:rsidRPr="00E63ECB">
        <w:rPr>
          <w:rFonts w:ascii="Arial" w:hAnsi="Arial" w:cs="Arial"/>
          <w:sz w:val="22"/>
          <w:szCs w:val="22"/>
        </w:rPr>
        <w:t>s</w:t>
      </w:r>
      <w:r w:rsidR="00B43A11" w:rsidRPr="00E63ECB">
        <w:rPr>
          <w:rFonts w:ascii="Arial" w:hAnsi="Arial" w:cs="Arial"/>
          <w:sz w:val="22"/>
          <w:szCs w:val="22"/>
        </w:rPr>
        <w:t xml:space="preserve"> in Southern Highlands and Shoalhaven</w:t>
      </w:r>
    </w:p>
    <w:p w14:paraId="084F4B0C" w14:textId="77777777" w:rsidR="00B43A11" w:rsidRDefault="00B43A11" w:rsidP="00B43A11">
      <w:pPr>
        <w:rPr>
          <w:rFonts w:eastAsia="Times New Roman"/>
        </w:rPr>
      </w:pPr>
    </w:p>
    <w:p w14:paraId="1C5C045F" w14:textId="77777777" w:rsidR="00B43A11" w:rsidRDefault="00B43A11" w:rsidP="00B43A11">
      <w:pPr>
        <w:rPr>
          <w:rFonts w:eastAsia="Times New Roman"/>
        </w:rPr>
      </w:pPr>
    </w:p>
    <w:p w14:paraId="17B95091" w14:textId="77777777" w:rsidR="00664A81" w:rsidRPr="00A256ED" w:rsidRDefault="00664A81" w:rsidP="00A256ED">
      <w:pPr>
        <w:pStyle w:val="NormalWeb"/>
        <w:rPr>
          <w:rFonts w:ascii="Arial" w:hAnsi="Arial" w:cs="Arial"/>
          <w:sz w:val="22"/>
          <w:szCs w:val="22"/>
        </w:rPr>
      </w:pPr>
    </w:p>
    <w:p w14:paraId="51A0AE71" w14:textId="77777777" w:rsidR="005E658F" w:rsidRPr="00A256ED" w:rsidRDefault="005E658F" w:rsidP="00A256ED">
      <w:pPr>
        <w:pStyle w:val="NormalWeb"/>
        <w:spacing w:before="60" w:beforeAutospacing="0" w:after="0" w:afterAutospacing="0"/>
        <w:rPr>
          <w:rFonts w:ascii="Arial" w:eastAsia="Rockwell" w:hAnsi="Arial" w:cs="Rockwell"/>
          <w:b/>
          <w:bCs/>
          <w:color w:val="C00000"/>
          <w:sz w:val="28"/>
          <w:szCs w:val="32"/>
          <w:lang w:eastAsia="en-AU" w:bidi="en-AU"/>
        </w:rPr>
      </w:pPr>
      <w:r w:rsidRPr="00A256ED">
        <w:rPr>
          <w:rFonts w:ascii="Arial" w:eastAsia="Rockwell" w:hAnsi="Arial" w:cs="Rockwell"/>
          <w:b/>
          <w:bCs/>
          <w:color w:val="C00000"/>
          <w:sz w:val="28"/>
          <w:szCs w:val="32"/>
          <w:lang w:eastAsia="en-AU" w:bidi="en-AU"/>
        </w:rPr>
        <w:t xml:space="preserve">The Infrared Camera </w:t>
      </w:r>
    </w:p>
    <w:p w14:paraId="46D72D79" w14:textId="77777777" w:rsidR="00A256ED" w:rsidRDefault="005E658F" w:rsidP="00D66052">
      <w:pPr>
        <w:pStyle w:val="NormalWeb"/>
        <w:spacing w:before="60" w:beforeAutospacing="0" w:after="0" w:afterAutospacing="0"/>
        <w:rPr>
          <w:rFonts w:ascii="Arial" w:hAnsi="Arial" w:cs="Arial"/>
          <w:sz w:val="22"/>
          <w:szCs w:val="22"/>
        </w:rPr>
      </w:pPr>
      <w:r w:rsidRPr="00A256ED">
        <w:rPr>
          <w:rFonts w:ascii="Arial" w:hAnsi="Arial" w:cs="Arial"/>
          <w:sz w:val="22"/>
          <w:szCs w:val="22"/>
        </w:rPr>
        <w:t>To be suitable for electrical inspections the Infrared Camera:</w:t>
      </w:r>
    </w:p>
    <w:p w14:paraId="76394D4C" w14:textId="77777777" w:rsidR="00A256ED" w:rsidRDefault="005E658F" w:rsidP="00D66052">
      <w:pPr>
        <w:pStyle w:val="NormalWeb"/>
        <w:numPr>
          <w:ilvl w:val="0"/>
          <w:numId w:val="1"/>
        </w:numPr>
        <w:spacing w:before="0" w:beforeAutospacing="0" w:after="60" w:afterAutospacing="0"/>
        <w:ind w:left="714" w:hanging="357"/>
        <w:rPr>
          <w:rFonts w:ascii="Arial" w:hAnsi="Arial" w:cs="Arial"/>
          <w:sz w:val="22"/>
          <w:szCs w:val="22"/>
        </w:rPr>
      </w:pPr>
      <w:r w:rsidRPr="00A256ED">
        <w:rPr>
          <w:rFonts w:ascii="Arial" w:hAnsi="Arial" w:cs="Arial"/>
          <w:sz w:val="22"/>
          <w:szCs w:val="22"/>
        </w:rPr>
        <w:t>Must be able to record thermal images.</w:t>
      </w:r>
    </w:p>
    <w:p w14:paraId="04B5E865" w14:textId="77777777" w:rsidR="00A256ED" w:rsidRDefault="005E658F" w:rsidP="00D66052">
      <w:pPr>
        <w:pStyle w:val="NormalWeb"/>
        <w:numPr>
          <w:ilvl w:val="0"/>
          <w:numId w:val="1"/>
        </w:numPr>
        <w:spacing w:before="0" w:beforeAutospacing="0" w:after="60" w:afterAutospacing="0"/>
        <w:ind w:left="714" w:hanging="357"/>
        <w:rPr>
          <w:rFonts w:ascii="Arial" w:hAnsi="Arial" w:cs="Arial"/>
          <w:sz w:val="22"/>
          <w:szCs w:val="22"/>
        </w:rPr>
      </w:pPr>
      <w:r w:rsidRPr="00A256ED">
        <w:rPr>
          <w:rFonts w:ascii="Arial" w:hAnsi="Arial" w:cs="Arial"/>
          <w:sz w:val="22"/>
          <w:szCs w:val="22"/>
        </w:rPr>
        <w:t>Should have a minimum 320 x 240 matrix detector. This resolution is recommended to be able to identify faults on the smallest electrical components.</w:t>
      </w:r>
    </w:p>
    <w:p w14:paraId="1BF17B9C" w14:textId="77777777" w:rsidR="00A256ED" w:rsidRDefault="005E658F" w:rsidP="00D66052">
      <w:pPr>
        <w:pStyle w:val="NormalWeb"/>
        <w:numPr>
          <w:ilvl w:val="0"/>
          <w:numId w:val="1"/>
        </w:numPr>
        <w:spacing w:before="0" w:beforeAutospacing="0" w:after="60" w:afterAutospacing="0"/>
        <w:ind w:left="714" w:hanging="357"/>
        <w:rPr>
          <w:rFonts w:ascii="Arial" w:hAnsi="Arial" w:cs="Arial"/>
          <w:sz w:val="22"/>
          <w:szCs w:val="22"/>
        </w:rPr>
      </w:pPr>
      <w:r w:rsidRPr="00A256ED">
        <w:rPr>
          <w:rFonts w:ascii="Arial" w:hAnsi="Arial" w:cs="Arial"/>
          <w:sz w:val="22"/>
          <w:szCs w:val="22"/>
        </w:rPr>
        <w:t>Should preferably have a temperature range of up to 250°C.</w:t>
      </w:r>
    </w:p>
    <w:p w14:paraId="772F834F" w14:textId="2E4B5B12" w:rsidR="00E51EE9" w:rsidRPr="00A256ED" w:rsidRDefault="005E658F" w:rsidP="00D66052">
      <w:pPr>
        <w:pStyle w:val="NormalWeb"/>
        <w:numPr>
          <w:ilvl w:val="0"/>
          <w:numId w:val="1"/>
        </w:numPr>
        <w:spacing w:before="0" w:beforeAutospacing="0" w:after="60" w:afterAutospacing="0"/>
        <w:ind w:left="714" w:hanging="357"/>
        <w:rPr>
          <w:rFonts w:ascii="Arial" w:hAnsi="Arial" w:cs="Arial"/>
          <w:sz w:val="22"/>
          <w:szCs w:val="22"/>
        </w:rPr>
      </w:pPr>
      <w:r w:rsidRPr="00A256ED">
        <w:rPr>
          <w:rFonts w:ascii="Arial" w:hAnsi="Arial" w:cs="Arial"/>
          <w:sz w:val="22"/>
          <w:szCs w:val="22"/>
        </w:rPr>
        <w:lastRenderedPageBreak/>
        <w:t xml:space="preserve">May include a built in visual </w:t>
      </w:r>
      <w:r w:rsidR="00353C77" w:rsidRPr="00A256ED">
        <w:rPr>
          <w:rFonts w:ascii="Arial" w:hAnsi="Arial" w:cs="Arial"/>
          <w:sz w:val="22"/>
          <w:szCs w:val="22"/>
        </w:rPr>
        <w:t xml:space="preserve">digital camera to record visual images corresponding to thermal images. </w:t>
      </w:r>
    </w:p>
    <w:p w14:paraId="49672200" w14:textId="7BB52B08" w:rsidR="00353C77" w:rsidRPr="00D66052" w:rsidRDefault="00D66052" w:rsidP="00375915">
      <w:pPr>
        <w:spacing w:before="100" w:beforeAutospacing="1" w:after="100" w:afterAutospacing="1"/>
        <w:rPr>
          <w:rFonts w:ascii="Arial" w:eastAsia="Times New Roman" w:hAnsi="Arial" w:cs="Arial"/>
          <w:sz w:val="22"/>
          <w:szCs w:val="22"/>
          <w:lang w:val="en-AU" w:eastAsia="en-GB"/>
        </w:rPr>
      </w:pPr>
      <w:r w:rsidRPr="00D66052">
        <w:rPr>
          <w:rFonts w:ascii="Arial" w:eastAsia="Times New Roman" w:hAnsi="Arial" w:cs="Arial"/>
          <w:sz w:val="22"/>
          <w:szCs w:val="22"/>
          <w:lang w:val="en-AU" w:eastAsia="en-GB"/>
        </w:rPr>
        <w:t>Alternatively,</w:t>
      </w:r>
      <w:r w:rsidR="00353C77" w:rsidRPr="00D66052">
        <w:rPr>
          <w:rFonts w:ascii="Arial" w:eastAsia="Times New Roman" w:hAnsi="Arial" w:cs="Arial"/>
          <w:sz w:val="22"/>
          <w:szCs w:val="22"/>
          <w:lang w:val="en-AU" w:eastAsia="en-GB"/>
        </w:rPr>
        <w:t xml:space="preserve"> a separate digital camera should be used to record visual images for the report. </w:t>
      </w:r>
    </w:p>
    <w:p w14:paraId="6B9F935E" w14:textId="77777777" w:rsidR="005E658F" w:rsidRPr="00D66052" w:rsidRDefault="005E658F" w:rsidP="00D66052">
      <w:pPr>
        <w:pStyle w:val="NormalWeb"/>
        <w:spacing w:before="60" w:beforeAutospacing="0" w:after="0" w:afterAutospacing="0"/>
        <w:rPr>
          <w:rFonts w:ascii="Arial" w:eastAsia="Rockwell" w:hAnsi="Arial" w:cs="Rockwell"/>
          <w:b/>
          <w:bCs/>
          <w:color w:val="C00000"/>
          <w:sz w:val="28"/>
          <w:szCs w:val="32"/>
          <w:lang w:eastAsia="en-AU" w:bidi="en-AU"/>
        </w:rPr>
      </w:pPr>
      <w:r w:rsidRPr="00D66052">
        <w:rPr>
          <w:rFonts w:ascii="Arial" w:eastAsia="Rockwell" w:hAnsi="Arial" w:cs="Rockwell"/>
          <w:b/>
          <w:bCs/>
          <w:color w:val="C00000"/>
          <w:sz w:val="28"/>
          <w:szCs w:val="32"/>
          <w:lang w:eastAsia="en-AU" w:bidi="en-AU"/>
        </w:rPr>
        <w:t xml:space="preserve">The Inspection </w:t>
      </w:r>
    </w:p>
    <w:p w14:paraId="63E56718" w14:textId="66503537" w:rsidR="005E658F" w:rsidRPr="00D66052" w:rsidRDefault="005E658F" w:rsidP="00D66052">
      <w:pPr>
        <w:pStyle w:val="NormalWeb"/>
        <w:spacing w:before="60" w:beforeAutospacing="0" w:after="0" w:afterAutospacing="0"/>
        <w:rPr>
          <w:rFonts w:ascii="Arial" w:hAnsi="Arial" w:cs="Arial"/>
          <w:sz w:val="22"/>
          <w:szCs w:val="22"/>
        </w:rPr>
      </w:pPr>
      <w:r w:rsidRPr="00D66052">
        <w:rPr>
          <w:rFonts w:ascii="Arial" w:hAnsi="Arial" w:cs="Arial"/>
          <w:sz w:val="22"/>
          <w:szCs w:val="22"/>
        </w:rPr>
        <w:t xml:space="preserve">A thorough and comprehensive Job Safety Analysis (JSA) or Safe Work Method Statement (SWMS) must be completed prior to the inspection, which would also include any specific site requirements. </w:t>
      </w:r>
      <w:r w:rsidR="00DE2CBD">
        <w:rPr>
          <w:rFonts w:ascii="Arial" w:hAnsi="Arial" w:cs="Arial"/>
          <w:sz w:val="22"/>
          <w:szCs w:val="22"/>
        </w:rPr>
        <w:br/>
      </w:r>
      <w:r w:rsidRPr="00D66052">
        <w:rPr>
          <w:rFonts w:ascii="Arial" w:hAnsi="Arial" w:cs="Arial"/>
          <w:sz w:val="22"/>
          <w:szCs w:val="22"/>
        </w:rPr>
        <w:t xml:space="preserve">The inspection must follow the procedures written in the JSA/SWMS. </w:t>
      </w:r>
      <w:r w:rsidR="00375915" w:rsidRPr="00D66052">
        <w:rPr>
          <w:rFonts w:ascii="Arial" w:hAnsi="Arial" w:cs="Arial"/>
          <w:sz w:val="22"/>
          <w:szCs w:val="22"/>
        </w:rPr>
        <w:t xml:space="preserve">     </w:t>
      </w:r>
    </w:p>
    <w:p w14:paraId="5465F40B" w14:textId="77777777" w:rsidR="00DE2CBD" w:rsidRDefault="005E658F" w:rsidP="00375915">
      <w:pPr>
        <w:spacing w:before="100" w:beforeAutospacing="1" w:after="100" w:afterAutospacing="1"/>
        <w:rPr>
          <w:rFonts w:ascii="Arial" w:eastAsia="Times New Roman" w:hAnsi="Arial" w:cs="Arial"/>
          <w:sz w:val="22"/>
          <w:szCs w:val="22"/>
          <w:lang w:val="en-AU" w:eastAsia="en-GB"/>
        </w:rPr>
      </w:pPr>
      <w:r w:rsidRPr="00DE2CBD">
        <w:rPr>
          <w:rFonts w:ascii="Arial" w:eastAsia="Times New Roman" w:hAnsi="Arial" w:cs="Arial"/>
          <w:sz w:val="22"/>
          <w:szCs w:val="22"/>
          <w:lang w:val="en-AU" w:eastAsia="en-GB"/>
        </w:rPr>
        <w:t>The inspection is performed when the site is operating under normal or higher electrical loads. This ensures the best conditions for the detection of temperature anomalies (exceptions). Where possible, load shall be applied to a circuit or equipment which is not running at the time of the inspection, such as lighting in car parks during day light hours etc.</w:t>
      </w:r>
    </w:p>
    <w:p w14:paraId="642F445B" w14:textId="3DFEEC6B" w:rsidR="005E658F" w:rsidRPr="00475DAF" w:rsidRDefault="005E658F" w:rsidP="00375915">
      <w:pPr>
        <w:spacing w:before="100" w:beforeAutospacing="1" w:after="100" w:afterAutospacing="1"/>
        <w:rPr>
          <w:rFonts w:ascii="Arial" w:eastAsia="Times New Roman" w:hAnsi="Arial" w:cs="Arial"/>
          <w:sz w:val="22"/>
          <w:szCs w:val="22"/>
          <w:lang w:val="en-AU" w:eastAsia="en-GB"/>
        </w:rPr>
      </w:pPr>
      <w:r w:rsidRPr="00475DAF">
        <w:rPr>
          <w:rFonts w:ascii="Arial" w:eastAsia="Times New Roman" w:hAnsi="Arial" w:cs="Arial"/>
          <w:sz w:val="22"/>
          <w:szCs w:val="22"/>
          <w:lang w:val="en-AU" w:eastAsia="en-GB"/>
        </w:rPr>
        <w:t>A dwelling’s loads may be higher in the early morning or late afternoon/early evening, depending on the occupant</w:t>
      </w:r>
      <w:r w:rsidR="00E51EE9" w:rsidRPr="00475DAF">
        <w:rPr>
          <w:rFonts w:ascii="Arial" w:eastAsia="Times New Roman" w:hAnsi="Arial" w:cs="Arial"/>
          <w:sz w:val="22"/>
          <w:szCs w:val="22"/>
          <w:lang w:val="en-AU" w:eastAsia="en-GB"/>
        </w:rPr>
        <w:t>’</w:t>
      </w:r>
      <w:r w:rsidRPr="00475DAF">
        <w:rPr>
          <w:rFonts w:ascii="Arial" w:eastAsia="Times New Roman" w:hAnsi="Arial" w:cs="Arial"/>
          <w:sz w:val="22"/>
          <w:szCs w:val="22"/>
          <w:lang w:val="en-AU" w:eastAsia="en-GB"/>
        </w:rPr>
        <w:t xml:space="preserve">s situation, or higher when air conditioning/heating and white goods are running. </w:t>
      </w:r>
    </w:p>
    <w:p w14:paraId="045E304D" w14:textId="025CBE3D" w:rsidR="005E658F" w:rsidRPr="00475DAF" w:rsidRDefault="005E658F" w:rsidP="00375915">
      <w:pPr>
        <w:spacing w:before="100" w:beforeAutospacing="1" w:after="100" w:afterAutospacing="1"/>
        <w:rPr>
          <w:rFonts w:ascii="Arial" w:eastAsia="Times New Roman" w:hAnsi="Arial" w:cs="Arial"/>
          <w:sz w:val="22"/>
          <w:szCs w:val="22"/>
          <w:lang w:val="en-AU" w:eastAsia="en-GB"/>
        </w:rPr>
      </w:pPr>
      <w:r w:rsidRPr="00475DAF">
        <w:rPr>
          <w:rFonts w:ascii="Arial" w:eastAsia="Times New Roman" w:hAnsi="Arial" w:cs="Arial"/>
          <w:sz w:val="22"/>
          <w:szCs w:val="22"/>
          <w:lang w:val="en-AU" w:eastAsia="en-GB"/>
        </w:rPr>
        <w:t xml:space="preserve">Infrared energy is detected on surfaces. It is not transmitted through acrylic (clear or opaque) or metal covers. Where safe to do so, switch board covers are to be removed from switch boards to expose internal components. </w:t>
      </w:r>
    </w:p>
    <w:p w14:paraId="0E5ADF69" w14:textId="77777777" w:rsidR="00630F6F" w:rsidRPr="00475DAF" w:rsidRDefault="00630F6F" w:rsidP="00475DAF">
      <w:pPr>
        <w:spacing w:before="100" w:beforeAutospacing="1" w:after="100" w:afterAutospacing="1"/>
        <w:rPr>
          <w:rFonts w:ascii="Arial" w:eastAsia="Times New Roman" w:hAnsi="Arial" w:cs="Arial"/>
          <w:sz w:val="22"/>
          <w:szCs w:val="22"/>
          <w:lang w:val="en-AU" w:eastAsia="en-GB"/>
        </w:rPr>
      </w:pPr>
      <w:r w:rsidRPr="00475DAF">
        <w:rPr>
          <w:rFonts w:ascii="Arial" w:eastAsia="Times New Roman" w:hAnsi="Arial" w:cs="Arial"/>
          <w:sz w:val="22"/>
          <w:szCs w:val="22"/>
          <w:lang w:val="en-AU" w:eastAsia="en-GB"/>
        </w:rPr>
        <w:t xml:space="preserve">Switchboards must comply with current Australian standards including AS/NZS 61439.1: 2016 and AS/NZS 3000:2007 which sets out the minimum requirements including wiring, fault protection and access. </w:t>
      </w:r>
    </w:p>
    <w:p w14:paraId="2C6FBA43" w14:textId="585F9DCD" w:rsidR="005E658F" w:rsidRPr="00475DAF" w:rsidRDefault="005E658F" w:rsidP="00375915">
      <w:pPr>
        <w:spacing w:before="100" w:beforeAutospacing="1" w:after="100" w:afterAutospacing="1"/>
        <w:rPr>
          <w:rFonts w:ascii="Arial" w:eastAsia="Times New Roman" w:hAnsi="Arial" w:cs="Arial"/>
          <w:sz w:val="22"/>
          <w:szCs w:val="22"/>
          <w:lang w:val="en-AU" w:eastAsia="en-GB"/>
        </w:rPr>
      </w:pPr>
      <w:r w:rsidRPr="00475DAF">
        <w:rPr>
          <w:rFonts w:ascii="Arial" w:eastAsia="Times New Roman" w:hAnsi="Arial" w:cs="Arial"/>
          <w:sz w:val="22"/>
          <w:szCs w:val="22"/>
          <w:lang w:val="en-AU" w:eastAsia="en-GB"/>
        </w:rPr>
        <w:t xml:space="preserve">Subject to the </w:t>
      </w:r>
      <w:r w:rsidR="00630F6F" w:rsidRPr="00475DAF">
        <w:rPr>
          <w:rFonts w:ascii="Arial" w:eastAsia="Times New Roman" w:hAnsi="Arial" w:cs="Arial"/>
          <w:sz w:val="22"/>
          <w:szCs w:val="22"/>
          <w:lang w:val="en-AU" w:eastAsia="en-GB"/>
        </w:rPr>
        <w:t>congregation’s</w:t>
      </w:r>
      <w:r w:rsidRPr="00475DAF">
        <w:rPr>
          <w:rFonts w:ascii="Arial" w:eastAsia="Times New Roman" w:hAnsi="Arial" w:cs="Arial"/>
          <w:sz w:val="22"/>
          <w:szCs w:val="22"/>
          <w:lang w:val="en-AU" w:eastAsia="en-GB"/>
        </w:rPr>
        <w:t xml:space="preserve"> actual site requirements, the Thermal Inspection should include, and not be limited to, the following items: </w:t>
      </w:r>
    </w:p>
    <w:p w14:paraId="69CF26FC" w14:textId="4B17828A" w:rsidR="00636B51" w:rsidRPr="001341A5" w:rsidRDefault="005E658F" w:rsidP="00375915">
      <w:pPr>
        <w:spacing w:before="100" w:beforeAutospacing="1" w:after="100" w:afterAutospacing="1"/>
        <w:ind w:left="426"/>
        <w:rPr>
          <w:rFonts w:ascii="Arial" w:eastAsia="Times New Roman" w:hAnsi="Arial" w:cs="Arial"/>
          <w:sz w:val="22"/>
          <w:szCs w:val="22"/>
          <w:lang w:val="en-AU" w:eastAsia="en-GB"/>
        </w:rPr>
      </w:pPr>
      <w:r w:rsidRPr="001341A5">
        <w:rPr>
          <w:rFonts w:ascii="Arial" w:eastAsia="Times New Roman" w:hAnsi="Arial" w:cs="Arial"/>
          <w:sz w:val="22"/>
          <w:szCs w:val="22"/>
          <w:lang w:val="en-AU" w:eastAsia="en-GB"/>
        </w:rPr>
        <w:t>HV/LV Main Supply Transformers; Points of Attachment (external inspection). Main Switch Boards</w:t>
      </w:r>
      <w:r w:rsidR="00636B51" w:rsidRPr="001341A5">
        <w:rPr>
          <w:rFonts w:ascii="Arial" w:eastAsia="Times New Roman" w:hAnsi="Arial" w:cs="Arial"/>
          <w:sz w:val="22"/>
          <w:szCs w:val="22"/>
          <w:lang w:val="en-AU" w:eastAsia="en-GB"/>
        </w:rPr>
        <w:t xml:space="preserve">, </w:t>
      </w:r>
      <w:r w:rsidRPr="001341A5">
        <w:rPr>
          <w:rFonts w:ascii="Arial" w:eastAsia="Times New Roman" w:hAnsi="Arial" w:cs="Arial"/>
          <w:sz w:val="22"/>
          <w:szCs w:val="22"/>
          <w:lang w:val="en-AU" w:eastAsia="en-GB"/>
        </w:rPr>
        <w:t xml:space="preserve">Metering and Link Boxes; Distribution &amp; Sub-Distribution Boards; Fuse panels. </w:t>
      </w:r>
    </w:p>
    <w:p w14:paraId="01A00986" w14:textId="538D2B9E" w:rsidR="005E658F" w:rsidRPr="001341A5" w:rsidRDefault="005E658F" w:rsidP="00375915">
      <w:pPr>
        <w:spacing w:before="100" w:beforeAutospacing="1" w:after="100" w:afterAutospacing="1"/>
        <w:rPr>
          <w:rFonts w:ascii="Arial" w:eastAsia="Times New Roman" w:hAnsi="Arial" w:cs="Arial"/>
          <w:sz w:val="22"/>
          <w:szCs w:val="22"/>
          <w:lang w:val="en-AU" w:eastAsia="en-GB"/>
        </w:rPr>
      </w:pPr>
      <w:r w:rsidRPr="001341A5">
        <w:rPr>
          <w:rFonts w:ascii="Arial" w:eastAsia="Times New Roman" w:hAnsi="Arial" w:cs="Arial"/>
          <w:sz w:val="22"/>
          <w:szCs w:val="22"/>
          <w:lang w:val="en-AU" w:eastAsia="en-GB"/>
        </w:rPr>
        <w:t xml:space="preserve">Thermal Inspection of these items should include, and not be limited to, the following components: </w:t>
      </w:r>
    </w:p>
    <w:p w14:paraId="739A0AC1" w14:textId="51A5036A" w:rsidR="005E658F" w:rsidRPr="005E658F" w:rsidRDefault="005E658F" w:rsidP="001341A5">
      <w:pPr>
        <w:spacing w:before="100" w:beforeAutospacing="1" w:after="100" w:afterAutospacing="1"/>
        <w:ind w:left="426"/>
        <w:rPr>
          <w:rFonts w:eastAsia="Times New Roman" w:cstheme="minorHAnsi"/>
          <w:lang w:val="en-AU" w:eastAsia="en-GB"/>
        </w:rPr>
      </w:pPr>
      <w:r w:rsidRPr="001341A5">
        <w:rPr>
          <w:rFonts w:ascii="Arial" w:eastAsia="Times New Roman" w:hAnsi="Arial" w:cs="Arial"/>
          <w:sz w:val="22"/>
          <w:szCs w:val="22"/>
          <w:lang w:val="en-AU" w:eastAsia="en-GB"/>
        </w:rPr>
        <w:t>Incoming Supply; Main &amp; Sub-Main Switches. Bus bars and cabling. Isolators, Circuit Breakers, RCDs/ELCB's; Fuses and connections. Contactors &amp; Overloads; Relays and PLC I/O blocks.</w:t>
      </w:r>
      <w:r w:rsidRPr="001341A5">
        <w:rPr>
          <w:rFonts w:ascii="Arial" w:eastAsia="Times New Roman" w:hAnsi="Arial" w:cs="Arial"/>
          <w:sz w:val="22"/>
          <w:szCs w:val="22"/>
          <w:lang w:val="en-AU" w:eastAsia="en-GB"/>
        </w:rPr>
        <w:br/>
        <w:t>Active, neutral, earth links and terminals.</w:t>
      </w:r>
      <w:r w:rsidRPr="005E658F">
        <w:rPr>
          <w:rFonts w:eastAsia="Times New Roman" w:cstheme="minorHAnsi"/>
          <w:lang w:val="en-AU" w:eastAsia="en-GB"/>
        </w:rPr>
        <w:t xml:space="preserve"> </w:t>
      </w:r>
    </w:p>
    <w:p w14:paraId="258A3852" w14:textId="77777777" w:rsidR="005E658F" w:rsidRPr="001341A5" w:rsidRDefault="005E658F" w:rsidP="00375915">
      <w:pPr>
        <w:spacing w:before="100" w:beforeAutospacing="1" w:after="100" w:afterAutospacing="1"/>
        <w:rPr>
          <w:rFonts w:ascii="Arial" w:eastAsia="Times New Roman" w:hAnsi="Arial" w:cs="Arial"/>
          <w:sz w:val="22"/>
          <w:szCs w:val="22"/>
          <w:lang w:val="en-AU" w:eastAsia="en-GB"/>
        </w:rPr>
      </w:pPr>
      <w:r w:rsidRPr="001341A5">
        <w:rPr>
          <w:rFonts w:ascii="Arial" w:eastAsia="Times New Roman" w:hAnsi="Arial" w:cs="Arial"/>
          <w:sz w:val="22"/>
          <w:szCs w:val="22"/>
          <w:lang w:val="en-AU" w:eastAsia="en-GB"/>
        </w:rPr>
        <w:t xml:space="preserve">All exception items are recorded with a Thermal and Visual Image. Field Notes are to include: </w:t>
      </w:r>
    </w:p>
    <w:p w14:paraId="429F630D" w14:textId="77777777" w:rsidR="005E658F" w:rsidRPr="006934B5" w:rsidRDefault="005E658F" w:rsidP="006934B5">
      <w:pPr>
        <w:spacing w:before="100" w:beforeAutospacing="1" w:after="100" w:afterAutospacing="1"/>
        <w:ind w:left="426"/>
        <w:rPr>
          <w:rFonts w:ascii="Arial" w:eastAsia="Times New Roman" w:hAnsi="Arial" w:cs="Arial"/>
          <w:sz w:val="22"/>
          <w:szCs w:val="22"/>
          <w:lang w:val="en-AU" w:eastAsia="en-GB"/>
        </w:rPr>
      </w:pPr>
      <w:r w:rsidRPr="006934B5">
        <w:rPr>
          <w:rFonts w:ascii="Arial" w:eastAsia="Times New Roman" w:hAnsi="Arial" w:cs="Arial"/>
          <w:sz w:val="22"/>
          <w:szCs w:val="22"/>
          <w:lang w:val="en-AU" w:eastAsia="en-GB"/>
        </w:rPr>
        <w:t>Location and name of panel.</w:t>
      </w:r>
      <w:r w:rsidRPr="006934B5">
        <w:rPr>
          <w:rFonts w:ascii="Arial" w:eastAsia="Times New Roman" w:hAnsi="Arial" w:cs="Arial"/>
          <w:sz w:val="22"/>
          <w:szCs w:val="22"/>
          <w:lang w:val="en-AU" w:eastAsia="en-GB"/>
        </w:rPr>
        <w:br/>
        <w:t xml:space="preserve">Description of component and exception item with relevant comments. </w:t>
      </w:r>
    </w:p>
    <w:p w14:paraId="77A7CB93" w14:textId="1338EEF5" w:rsidR="005E658F" w:rsidRPr="001341A5" w:rsidRDefault="005E658F" w:rsidP="00375915">
      <w:pPr>
        <w:spacing w:before="100" w:beforeAutospacing="1" w:after="100" w:afterAutospacing="1"/>
        <w:rPr>
          <w:rFonts w:ascii="Arial" w:eastAsia="Times New Roman" w:hAnsi="Arial" w:cs="Arial"/>
          <w:sz w:val="22"/>
          <w:szCs w:val="22"/>
          <w:lang w:val="en-AU" w:eastAsia="en-GB"/>
        </w:rPr>
      </w:pPr>
      <w:r w:rsidRPr="001341A5">
        <w:rPr>
          <w:rFonts w:ascii="Arial" w:eastAsia="Times New Roman" w:hAnsi="Arial" w:cs="Arial"/>
          <w:sz w:val="22"/>
          <w:szCs w:val="22"/>
          <w:lang w:val="en-AU" w:eastAsia="en-GB"/>
        </w:rPr>
        <w:t xml:space="preserve">Serious faults are to be brought to the immediate attention of the </w:t>
      </w:r>
      <w:r w:rsidR="00383DC9" w:rsidRPr="001341A5">
        <w:rPr>
          <w:rFonts w:ascii="Arial" w:eastAsia="Times New Roman" w:hAnsi="Arial" w:cs="Arial"/>
          <w:sz w:val="22"/>
          <w:szCs w:val="22"/>
          <w:lang w:val="en-AU" w:eastAsia="en-GB"/>
        </w:rPr>
        <w:t>congregation</w:t>
      </w:r>
      <w:r w:rsidRPr="001341A5">
        <w:rPr>
          <w:rFonts w:ascii="Arial" w:eastAsia="Times New Roman" w:hAnsi="Arial" w:cs="Arial"/>
          <w:sz w:val="22"/>
          <w:szCs w:val="22"/>
          <w:lang w:val="en-AU" w:eastAsia="en-GB"/>
        </w:rPr>
        <w:t xml:space="preserve">, and a list of all exception items should be provided and/or discussed with the </w:t>
      </w:r>
      <w:r w:rsidR="00383DC9" w:rsidRPr="001341A5">
        <w:rPr>
          <w:rFonts w:ascii="Arial" w:eastAsia="Times New Roman" w:hAnsi="Arial" w:cs="Arial"/>
          <w:sz w:val="22"/>
          <w:szCs w:val="22"/>
          <w:lang w:val="en-AU" w:eastAsia="en-GB"/>
        </w:rPr>
        <w:t>congregation member</w:t>
      </w:r>
      <w:r w:rsidRPr="001341A5">
        <w:rPr>
          <w:rFonts w:ascii="Arial" w:eastAsia="Times New Roman" w:hAnsi="Arial" w:cs="Arial"/>
          <w:sz w:val="22"/>
          <w:szCs w:val="22"/>
          <w:lang w:val="en-AU" w:eastAsia="en-GB"/>
        </w:rPr>
        <w:t xml:space="preserve"> at the end of the inspection or at the end of each day. </w:t>
      </w:r>
    </w:p>
    <w:p w14:paraId="6C3F0557" w14:textId="77777777" w:rsidR="00521759" w:rsidRDefault="00521759">
      <w:pPr>
        <w:rPr>
          <w:rFonts w:ascii="Arial" w:eastAsia="Rockwell" w:hAnsi="Arial" w:cs="Rockwell"/>
          <w:b/>
          <w:bCs/>
          <w:color w:val="C00000"/>
          <w:sz w:val="28"/>
          <w:szCs w:val="32"/>
          <w:lang w:val="en-AU" w:eastAsia="en-AU" w:bidi="en-AU"/>
        </w:rPr>
      </w:pPr>
      <w:r>
        <w:rPr>
          <w:rFonts w:ascii="Arial" w:eastAsia="Rockwell" w:hAnsi="Arial" w:cs="Rockwell"/>
          <w:b/>
          <w:bCs/>
          <w:color w:val="C00000"/>
          <w:sz w:val="28"/>
          <w:szCs w:val="32"/>
          <w:lang w:eastAsia="en-AU" w:bidi="en-AU"/>
        </w:rPr>
        <w:br w:type="page"/>
      </w:r>
    </w:p>
    <w:p w14:paraId="7B39CF25" w14:textId="564D3D8C" w:rsidR="005E658F" w:rsidRPr="006934B5" w:rsidRDefault="005E658F" w:rsidP="006934B5">
      <w:pPr>
        <w:pStyle w:val="NormalWeb"/>
        <w:spacing w:before="60" w:beforeAutospacing="0" w:after="0" w:afterAutospacing="0"/>
        <w:rPr>
          <w:rFonts w:ascii="Arial" w:eastAsia="Rockwell" w:hAnsi="Arial" w:cs="Rockwell"/>
          <w:b/>
          <w:bCs/>
          <w:color w:val="C00000"/>
          <w:sz w:val="28"/>
          <w:szCs w:val="32"/>
          <w:lang w:eastAsia="en-AU" w:bidi="en-AU"/>
        </w:rPr>
      </w:pPr>
      <w:r w:rsidRPr="006934B5">
        <w:rPr>
          <w:rFonts w:ascii="Arial" w:eastAsia="Rockwell" w:hAnsi="Arial" w:cs="Rockwell"/>
          <w:b/>
          <w:bCs/>
          <w:color w:val="C00000"/>
          <w:sz w:val="28"/>
          <w:szCs w:val="32"/>
          <w:lang w:eastAsia="en-AU" w:bidi="en-AU"/>
        </w:rPr>
        <w:t xml:space="preserve">The Report </w:t>
      </w:r>
    </w:p>
    <w:p w14:paraId="73CCAB4F" w14:textId="77777777" w:rsidR="005E658F" w:rsidRPr="006934B5" w:rsidRDefault="005E658F" w:rsidP="006934B5">
      <w:pPr>
        <w:pStyle w:val="NormalWeb"/>
        <w:spacing w:before="60" w:beforeAutospacing="0" w:after="0" w:afterAutospacing="0"/>
        <w:rPr>
          <w:rFonts w:ascii="Arial" w:hAnsi="Arial" w:cs="Arial"/>
          <w:sz w:val="22"/>
          <w:szCs w:val="22"/>
        </w:rPr>
      </w:pPr>
      <w:r w:rsidRPr="006934B5">
        <w:rPr>
          <w:rFonts w:ascii="Arial" w:hAnsi="Arial" w:cs="Arial"/>
          <w:sz w:val="22"/>
          <w:szCs w:val="22"/>
        </w:rPr>
        <w:t xml:space="preserve">The Thermal Imaging Survey/Inspection report shall contain a covering page showing: </w:t>
      </w:r>
    </w:p>
    <w:p w14:paraId="694AC6D1" w14:textId="77777777" w:rsidR="006934B5" w:rsidRDefault="005E658F" w:rsidP="006934B5">
      <w:pPr>
        <w:pStyle w:val="NormalWeb"/>
        <w:numPr>
          <w:ilvl w:val="0"/>
          <w:numId w:val="1"/>
        </w:numPr>
        <w:spacing w:before="0" w:beforeAutospacing="0" w:after="60" w:afterAutospacing="0"/>
        <w:ind w:left="714" w:hanging="357"/>
        <w:rPr>
          <w:rFonts w:ascii="Arial" w:hAnsi="Arial" w:cs="Arial"/>
          <w:sz w:val="22"/>
          <w:szCs w:val="22"/>
        </w:rPr>
      </w:pPr>
      <w:r w:rsidRPr="006934B5">
        <w:rPr>
          <w:rFonts w:ascii="Arial" w:hAnsi="Arial" w:cs="Arial"/>
          <w:sz w:val="22"/>
          <w:szCs w:val="22"/>
        </w:rPr>
        <w:t>Site location and date of inspection.</w:t>
      </w:r>
    </w:p>
    <w:p w14:paraId="36682E4C" w14:textId="77777777" w:rsidR="006934B5" w:rsidRDefault="005E658F" w:rsidP="006934B5">
      <w:pPr>
        <w:pStyle w:val="NormalWeb"/>
        <w:numPr>
          <w:ilvl w:val="0"/>
          <w:numId w:val="1"/>
        </w:numPr>
        <w:spacing w:before="0" w:beforeAutospacing="0" w:after="60" w:afterAutospacing="0"/>
        <w:ind w:left="714" w:hanging="357"/>
        <w:rPr>
          <w:rFonts w:ascii="Arial" w:hAnsi="Arial" w:cs="Arial"/>
          <w:sz w:val="22"/>
          <w:szCs w:val="22"/>
        </w:rPr>
      </w:pPr>
      <w:r w:rsidRPr="006934B5">
        <w:rPr>
          <w:rFonts w:ascii="Arial" w:hAnsi="Arial" w:cs="Arial"/>
          <w:sz w:val="22"/>
          <w:szCs w:val="22"/>
        </w:rPr>
        <w:t xml:space="preserve">Recipient’s name and contact details; Thermographer’s name and contact details. Other details as may be applicable. </w:t>
      </w:r>
    </w:p>
    <w:p w14:paraId="218E28F0" w14:textId="237E113E" w:rsidR="005E658F" w:rsidRPr="006934B5" w:rsidRDefault="005E658F" w:rsidP="006934B5">
      <w:pPr>
        <w:pStyle w:val="NormalWeb"/>
        <w:numPr>
          <w:ilvl w:val="0"/>
          <w:numId w:val="1"/>
        </w:numPr>
        <w:spacing w:before="0" w:beforeAutospacing="0" w:after="60" w:afterAutospacing="0"/>
        <w:ind w:left="714" w:hanging="357"/>
        <w:rPr>
          <w:rFonts w:ascii="Arial" w:hAnsi="Arial" w:cs="Arial"/>
          <w:sz w:val="22"/>
          <w:szCs w:val="22"/>
        </w:rPr>
      </w:pPr>
      <w:r w:rsidRPr="006934B5">
        <w:rPr>
          <w:rFonts w:ascii="Arial" w:hAnsi="Arial" w:cs="Arial"/>
          <w:sz w:val="22"/>
          <w:szCs w:val="22"/>
        </w:rPr>
        <w:t xml:space="preserve">The report shall have a summary table of exception items. Each thermal image page shall contain the following: </w:t>
      </w:r>
    </w:p>
    <w:p w14:paraId="5C782CC3" w14:textId="77777777" w:rsidR="00EB7850" w:rsidRPr="00EB7850" w:rsidRDefault="005E658F" w:rsidP="00EB7850">
      <w:pPr>
        <w:pStyle w:val="NormalWeb"/>
        <w:numPr>
          <w:ilvl w:val="1"/>
          <w:numId w:val="1"/>
        </w:numPr>
        <w:spacing w:before="0" w:beforeAutospacing="0" w:after="60" w:afterAutospacing="0"/>
        <w:rPr>
          <w:rFonts w:ascii="Arial" w:hAnsi="Arial" w:cs="Arial"/>
          <w:sz w:val="22"/>
          <w:szCs w:val="22"/>
        </w:rPr>
      </w:pPr>
      <w:r w:rsidRPr="00EB7850">
        <w:rPr>
          <w:rFonts w:ascii="Arial" w:hAnsi="Arial" w:cs="Arial"/>
          <w:sz w:val="22"/>
          <w:szCs w:val="22"/>
        </w:rPr>
        <w:t>Name and location of panel.</w:t>
      </w:r>
    </w:p>
    <w:p w14:paraId="6042E8D8" w14:textId="77777777" w:rsidR="00EB7850" w:rsidRPr="00EB7850" w:rsidRDefault="005E658F" w:rsidP="00EB7850">
      <w:pPr>
        <w:pStyle w:val="NormalWeb"/>
        <w:numPr>
          <w:ilvl w:val="1"/>
          <w:numId w:val="1"/>
        </w:numPr>
        <w:spacing w:before="0" w:beforeAutospacing="0" w:after="60" w:afterAutospacing="0"/>
        <w:rPr>
          <w:rFonts w:ascii="Arial" w:hAnsi="Arial" w:cs="Arial"/>
          <w:sz w:val="22"/>
          <w:szCs w:val="22"/>
        </w:rPr>
      </w:pPr>
      <w:r w:rsidRPr="00EB7850">
        <w:rPr>
          <w:rFonts w:ascii="Arial" w:hAnsi="Arial" w:cs="Arial"/>
          <w:sz w:val="22"/>
          <w:szCs w:val="22"/>
        </w:rPr>
        <w:t>A thermal Image of the item and a digital visual image of the item.</w:t>
      </w:r>
    </w:p>
    <w:p w14:paraId="696FCD94" w14:textId="77777777" w:rsidR="00EB7850" w:rsidRPr="00EB7850" w:rsidRDefault="005E658F" w:rsidP="00EB7850">
      <w:pPr>
        <w:pStyle w:val="NormalWeb"/>
        <w:numPr>
          <w:ilvl w:val="1"/>
          <w:numId w:val="1"/>
        </w:numPr>
        <w:spacing w:before="0" w:beforeAutospacing="0" w:after="60" w:afterAutospacing="0"/>
        <w:rPr>
          <w:rFonts w:ascii="Arial" w:hAnsi="Arial" w:cs="Arial"/>
          <w:sz w:val="22"/>
          <w:szCs w:val="22"/>
        </w:rPr>
      </w:pPr>
      <w:r w:rsidRPr="00EB7850">
        <w:rPr>
          <w:rFonts w:ascii="Arial" w:hAnsi="Arial" w:cs="Arial"/>
          <w:sz w:val="22"/>
          <w:szCs w:val="22"/>
        </w:rPr>
        <w:t>Component identification; A description of the condition.</w:t>
      </w:r>
    </w:p>
    <w:p w14:paraId="65C538A8" w14:textId="441EB76E" w:rsidR="005E658F" w:rsidRPr="00EB7850" w:rsidRDefault="005E658F" w:rsidP="00EB7850">
      <w:pPr>
        <w:pStyle w:val="NormalWeb"/>
        <w:numPr>
          <w:ilvl w:val="1"/>
          <w:numId w:val="1"/>
        </w:numPr>
        <w:spacing w:before="0" w:beforeAutospacing="0" w:after="60" w:afterAutospacing="0"/>
        <w:rPr>
          <w:rFonts w:ascii="Arial" w:hAnsi="Arial" w:cs="Arial"/>
          <w:sz w:val="22"/>
          <w:szCs w:val="22"/>
        </w:rPr>
      </w:pPr>
      <w:r w:rsidRPr="00EB7850">
        <w:rPr>
          <w:rFonts w:ascii="Arial" w:hAnsi="Arial" w:cs="Arial"/>
          <w:sz w:val="22"/>
          <w:szCs w:val="22"/>
        </w:rPr>
        <w:lastRenderedPageBreak/>
        <w:t xml:space="preserve">Apparent temperature indications of the item and if needed a reference temperature. A temperature scale for the image to give an indication of surrounding temperatures. Comments on repair and recommended priority level for repair. </w:t>
      </w:r>
    </w:p>
    <w:p w14:paraId="04E20A08" w14:textId="4C46CBB8" w:rsidR="008520FF" w:rsidRPr="00EB7850" w:rsidRDefault="005E658F" w:rsidP="00375915">
      <w:pPr>
        <w:spacing w:before="100" w:beforeAutospacing="1" w:after="100" w:afterAutospacing="1"/>
        <w:rPr>
          <w:rFonts w:ascii="Arial" w:eastAsia="Times New Roman" w:hAnsi="Arial" w:cs="Arial"/>
          <w:sz w:val="22"/>
          <w:szCs w:val="22"/>
          <w:lang w:val="en-AU" w:eastAsia="en-GB"/>
        </w:rPr>
      </w:pPr>
      <w:r w:rsidRPr="00EB7850">
        <w:rPr>
          <w:rFonts w:ascii="Arial" w:eastAsia="Times New Roman" w:hAnsi="Arial" w:cs="Arial"/>
          <w:sz w:val="22"/>
          <w:szCs w:val="22"/>
          <w:lang w:val="en-AU" w:eastAsia="en-GB"/>
        </w:rPr>
        <w:t xml:space="preserve">The report shall include a statement which describes how repair priorities are determined. </w:t>
      </w:r>
      <w:r w:rsidR="00383DC9" w:rsidRPr="00EB7850">
        <w:rPr>
          <w:rFonts w:ascii="Arial" w:eastAsia="Times New Roman" w:hAnsi="Arial" w:cs="Arial"/>
          <w:sz w:val="22"/>
          <w:szCs w:val="22"/>
          <w:lang w:val="en-AU" w:eastAsia="en-GB"/>
        </w:rPr>
        <w:t>A suggestion for the congregation is attached.</w:t>
      </w:r>
    </w:p>
    <w:tbl>
      <w:tblPr>
        <w:tblStyle w:val="TableGrid"/>
        <w:tblW w:w="0" w:type="auto"/>
        <w:tblLook w:val="04A0" w:firstRow="1" w:lastRow="0" w:firstColumn="1" w:lastColumn="0" w:noHBand="0" w:noVBand="1"/>
      </w:tblPr>
      <w:tblGrid>
        <w:gridCol w:w="1271"/>
        <w:gridCol w:w="1985"/>
        <w:gridCol w:w="4263"/>
      </w:tblGrid>
      <w:tr w:rsidR="00EC3B1E" w:rsidRPr="00EC3B1E" w14:paraId="57DCB367" w14:textId="77777777" w:rsidTr="00E51EE9">
        <w:trPr>
          <w:trHeight w:val="115"/>
        </w:trPr>
        <w:tc>
          <w:tcPr>
            <w:tcW w:w="1271" w:type="dxa"/>
          </w:tcPr>
          <w:p w14:paraId="6574BC2B" w14:textId="7B76CFE2" w:rsidR="00EC3B1E" w:rsidRPr="00EC3B1E" w:rsidRDefault="00EC3B1E" w:rsidP="00375915">
            <w:pPr>
              <w:pStyle w:val="Pa6"/>
              <w:spacing w:after="40" w:line="240" w:lineRule="auto"/>
              <w:rPr>
                <w:rFonts w:cs="Gotham Medium"/>
                <w:color w:val="000000"/>
                <w:sz w:val="18"/>
                <w:szCs w:val="18"/>
              </w:rPr>
            </w:pPr>
            <w:r>
              <w:rPr>
                <w:rFonts w:cs="Gotham Medium"/>
                <w:color w:val="000000"/>
                <w:sz w:val="18"/>
                <w:szCs w:val="18"/>
              </w:rPr>
              <w:t>Priority</w:t>
            </w:r>
          </w:p>
        </w:tc>
        <w:tc>
          <w:tcPr>
            <w:tcW w:w="1985" w:type="dxa"/>
          </w:tcPr>
          <w:p w14:paraId="2C5AAC29" w14:textId="32AE580D" w:rsidR="00EC3B1E" w:rsidRPr="00EC3B1E" w:rsidRDefault="00EC3B1E" w:rsidP="00375915">
            <w:pPr>
              <w:pStyle w:val="Pa6"/>
              <w:spacing w:after="40" w:line="240" w:lineRule="auto"/>
              <w:rPr>
                <w:rFonts w:cs="Gotham Medium"/>
                <w:color w:val="000000"/>
                <w:sz w:val="18"/>
                <w:szCs w:val="18"/>
              </w:rPr>
            </w:pPr>
            <w:r w:rsidRPr="00EC3B1E">
              <w:rPr>
                <w:rFonts w:cs="Gotham Medium"/>
                <w:color w:val="000000"/>
                <w:sz w:val="18"/>
                <w:szCs w:val="18"/>
              </w:rPr>
              <w:t xml:space="preserve">Hazard </w:t>
            </w:r>
          </w:p>
        </w:tc>
        <w:tc>
          <w:tcPr>
            <w:tcW w:w="4263" w:type="dxa"/>
          </w:tcPr>
          <w:p w14:paraId="2D8B6634" w14:textId="77777777" w:rsidR="00EC3B1E" w:rsidRPr="00EC3B1E" w:rsidRDefault="00EC3B1E" w:rsidP="00375915">
            <w:pPr>
              <w:pStyle w:val="Pa6"/>
              <w:spacing w:after="40" w:line="240" w:lineRule="auto"/>
              <w:rPr>
                <w:rFonts w:cs="Gotham Medium"/>
                <w:color w:val="000000"/>
                <w:sz w:val="18"/>
                <w:szCs w:val="18"/>
              </w:rPr>
            </w:pPr>
            <w:r w:rsidRPr="00EC3B1E">
              <w:rPr>
                <w:rFonts w:cs="Gotham Medium"/>
                <w:color w:val="000000"/>
                <w:sz w:val="18"/>
                <w:szCs w:val="18"/>
              </w:rPr>
              <w:t xml:space="preserve">Risk </w:t>
            </w:r>
          </w:p>
        </w:tc>
      </w:tr>
      <w:tr w:rsidR="00E51EE9" w:rsidRPr="00EC3B1E" w14:paraId="2CB2E0B0" w14:textId="77777777" w:rsidTr="00E51EE9">
        <w:trPr>
          <w:trHeight w:val="228"/>
        </w:trPr>
        <w:tc>
          <w:tcPr>
            <w:tcW w:w="1271" w:type="dxa"/>
          </w:tcPr>
          <w:p w14:paraId="49BA760A" w14:textId="56EAEA26" w:rsidR="00E51EE9" w:rsidRDefault="00E51EE9" w:rsidP="00375915">
            <w:pPr>
              <w:pStyle w:val="Pa6"/>
              <w:spacing w:after="40" w:line="240" w:lineRule="auto"/>
              <w:rPr>
                <w:rFonts w:ascii="Gotham Light" w:hAnsi="Gotham Light" w:cs="Gotham Light"/>
                <w:color w:val="000000"/>
                <w:sz w:val="18"/>
                <w:szCs w:val="18"/>
              </w:rPr>
            </w:pPr>
            <w:r>
              <w:rPr>
                <w:rFonts w:ascii="Gotham Light" w:hAnsi="Gotham Light" w:cs="Gotham Light"/>
                <w:color w:val="000000"/>
                <w:sz w:val="18"/>
                <w:szCs w:val="18"/>
              </w:rPr>
              <w:t>#5</w:t>
            </w:r>
          </w:p>
        </w:tc>
        <w:tc>
          <w:tcPr>
            <w:tcW w:w="1985" w:type="dxa"/>
          </w:tcPr>
          <w:p w14:paraId="114F4B7B" w14:textId="01913E52" w:rsidR="00E51EE9" w:rsidRPr="00EC3B1E" w:rsidRDefault="00E51EE9" w:rsidP="00375915">
            <w:pPr>
              <w:pStyle w:val="Pa6"/>
              <w:spacing w:after="40" w:line="240" w:lineRule="auto"/>
              <w:rPr>
                <w:rFonts w:ascii="Gotham Light" w:hAnsi="Gotham Light" w:cs="Gotham Light"/>
                <w:color w:val="000000"/>
                <w:sz w:val="18"/>
                <w:szCs w:val="18"/>
              </w:rPr>
            </w:pPr>
            <w:r>
              <w:rPr>
                <w:rFonts w:ascii="Gotham Light" w:hAnsi="Gotham Light" w:cs="Gotham Light"/>
                <w:color w:val="000000"/>
                <w:sz w:val="18"/>
                <w:szCs w:val="18"/>
              </w:rPr>
              <w:t>0 C</w:t>
            </w:r>
          </w:p>
        </w:tc>
        <w:tc>
          <w:tcPr>
            <w:tcW w:w="4263" w:type="dxa"/>
          </w:tcPr>
          <w:p w14:paraId="2A0F6C1A" w14:textId="7722C5ED" w:rsidR="00E51EE9" w:rsidRPr="00EC3B1E" w:rsidRDefault="00E51EE9" w:rsidP="00375915">
            <w:pPr>
              <w:pStyle w:val="Pa6"/>
              <w:spacing w:after="40" w:line="240" w:lineRule="auto"/>
              <w:rPr>
                <w:rFonts w:ascii="Gotham Light" w:hAnsi="Gotham Light" w:cs="Gotham Light"/>
                <w:color w:val="000000"/>
                <w:sz w:val="18"/>
                <w:szCs w:val="18"/>
              </w:rPr>
            </w:pPr>
            <w:r>
              <w:rPr>
                <w:rFonts w:ascii="Gotham Light" w:hAnsi="Gotham Light" w:cs="Gotham Light"/>
                <w:color w:val="000000"/>
                <w:sz w:val="18"/>
                <w:szCs w:val="18"/>
              </w:rPr>
              <w:t>Passed</w:t>
            </w:r>
          </w:p>
        </w:tc>
      </w:tr>
      <w:tr w:rsidR="00EC3B1E" w:rsidRPr="00EC3B1E" w14:paraId="2AEEA314" w14:textId="77777777" w:rsidTr="00E51EE9">
        <w:trPr>
          <w:trHeight w:val="228"/>
        </w:trPr>
        <w:tc>
          <w:tcPr>
            <w:tcW w:w="1271" w:type="dxa"/>
          </w:tcPr>
          <w:p w14:paraId="6C42DE2E" w14:textId="5CC0E2BD" w:rsidR="00EC3B1E" w:rsidRPr="00EC3B1E" w:rsidRDefault="00EC3B1E" w:rsidP="00375915">
            <w:pPr>
              <w:pStyle w:val="Pa6"/>
              <w:spacing w:after="40" w:line="240" w:lineRule="auto"/>
              <w:rPr>
                <w:rFonts w:ascii="Gotham Light" w:hAnsi="Gotham Light" w:cs="Gotham Light"/>
                <w:color w:val="000000"/>
                <w:sz w:val="18"/>
                <w:szCs w:val="18"/>
              </w:rPr>
            </w:pPr>
            <w:r>
              <w:rPr>
                <w:rFonts w:ascii="Gotham Light" w:hAnsi="Gotham Light" w:cs="Gotham Light"/>
                <w:color w:val="000000"/>
                <w:sz w:val="18"/>
                <w:szCs w:val="18"/>
              </w:rPr>
              <w:t>#</w:t>
            </w:r>
            <w:r w:rsidR="00E51EE9">
              <w:rPr>
                <w:rFonts w:ascii="Gotham Light" w:hAnsi="Gotham Light" w:cs="Gotham Light"/>
                <w:color w:val="000000"/>
                <w:sz w:val="18"/>
                <w:szCs w:val="18"/>
              </w:rPr>
              <w:t>4</w:t>
            </w:r>
          </w:p>
        </w:tc>
        <w:tc>
          <w:tcPr>
            <w:tcW w:w="1985" w:type="dxa"/>
          </w:tcPr>
          <w:p w14:paraId="48DB6071" w14:textId="4A63A878" w:rsidR="00EC3B1E" w:rsidRPr="00EC3B1E" w:rsidRDefault="00EC3B1E" w:rsidP="00375915">
            <w:pPr>
              <w:pStyle w:val="Pa6"/>
              <w:spacing w:after="40" w:line="240" w:lineRule="auto"/>
              <w:rPr>
                <w:rFonts w:ascii="Gotham Light" w:hAnsi="Gotham Light" w:cs="Gotham Light"/>
                <w:color w:val="000000"/>
                <w:sz w:val="18"/>
                <w:szCs w:val="18"/>
              </w:rPr>
            </w:pPr>
            <w:r w:rsidRPr="00EC3B1E">
              <w:rPr>
                <w:rFonts w:ascii="Gotham Light" w:hAnsi="Gotham Light" w:cs="Gotham Light"/>
                <w:color w:val="000000"/>
                <w:sz w:val="18"/>
                <w:szCs w:val="18"/>
              </w:rPr>
              <w:t xml:space="preserve">0°C to 10°C </w:t>
            </w:r>
          </w:p>
        </w:tc>
        <w:tc>
          <w:tcPr>
            <w:tcW w:w="4263" w:type="dxa"/>
          </w:tcPr>
          <w:p w14:paraId="230FA9B7" w14:textId="77777777" w:rsidR="00EC3B1E" w:rsidRPr="00EC3B1E" w:rsidRDefault="00EC3B1E" w:rsidP="00375915">
            <w:pPr>
              <w:pStyle w:val="Pa6"/>
              <w:spacing w:after="40" w:line="240" w:lineRule="auto"/>
              <w:rPr>
                <w:rFonts w:ascii="Gotham Light" w:hAnsi="Gotham Light" w:cs="Gotham Light"/>
                <w:color w:val="000000"/>
                <w:sz w:val="18"/>
                <w:szCs w:val="18"/>
              </w:rPr>
            </w:pPr>
            <w:r w:rsidRPr="00EC3B1E">
              <w:rPr>
                <w:rFonts w:ascii="Gotham Light" w:hAnsi="Gotham Light" w:cs="Gotham Light"/>
                <w:color w:val="000000"/>
                <w:sz w:val="18"/>
                <w:szCs w:val="18"/>
              </w:rPr>
              <w:t xml:space="preserve">Continue to monitor on a regular basis </w:t>
            </w:r>
          </w:p>
        </w:tc>
      </w:tr>
      <w:tr w:rsidR="00EC3B1E" w:rsidRPr="00EC3B1E" w14:paraId="447A2DE6" w14:textId="77777777" w:rsidTr="00E51EE9">
        <w:trPr>
          <w:trHeight w:val="228"/>
        </w:trPr>
        <w:tc>
          <w:tcPr>
            <w:tcW w:w="1271" w:type="dxa"/>
          </w:tcPr>
          <w:p w14:paraId="63607EEE" w14:textId="723B1C61" w:rsidR="00EC3B1E" w:rsidRPr="00EC3B1E" w:rsidRDefault="00EC3B1E" w:rsidP="00375915">
            <w:pPr>
              <w:pStyle w:val="Pa6"/>
              <w:spacing w:after="40" w:line="240" w:lineRule="auto"/>
              <w:rPr>
                <w:rFonts w:ascii="Gotham Light" w:hAnsi="Gotham Light" w:cs="Gotham Light"/>
                <w:color w:val="000000"/>
                <w:sz w:val="18"/>
                <w:szCs w:val="18"/>
              </w:rPr>
            </w:pPr>
            <w:r>
              <w:rPr>
                <w:rFonts w:ascii="Gotham Light" w:hAnsi="Gotham Light" w:cs="Gotham Light"/>
                <w:color w:val="000000"/>
                <w:sz w:val="18"/>
                <w:szCs w:val="18"/>
              </w:rPr>
              <w:t>#</w:t>
            </w:r>
            <w:r w:rsidR="00E51EE9">
              <w:rPr>
                <w:rFonts w:ascii="Gotham Light" w:hAnsi="Gotham Light" w:cs="Gotham Light"/>
                <w:color w:val="000000"/>
                <w:sz w:val="18"/>
                <w:szCs w:val="18"/>
              </w:rPr>
              <w:t>3</w:t>
            </w:r>
          </w:p>
        </w:tc>
        <w:tc>
          <w:tcPr>
            <w:tcW w:w="1985" w:type="dxa"/>
          </w:tcPr>
          <w:p w14:paraId="1FF308B0" w14:textId="5C527BB4" w:rsidR="00EC3B1E" w:rsidRPr="00EC3B1E" w:rsidRDefault="00EC3B1E" w:rsidP="00375915">
            <w:pPr>
              <w:pStyle w:val="Pa6"/>
              <w:spacing w:after="40" w:line="240" w:lineRule="auto"/>
              <w:rPr>
                <w:rFonts w:ascii="Gotham Light" w:hAnsi="Gotham Light" w:cs="Gotham Light"/>
                <w:color w:val="000000"/>
                <w:sz w:val="18"/>
                <w:szCs w:val="18"/>
              </w:rPr>
            </w:pPr>
            <w:r w:rsidRPr="00EC3B1E">
              <w:rPr>
                <w:rFonts w:ascii="Gotham Light" w:hAnsi="Gotham Light" w:cs="Gotham Light"/>
                <w:color w:val="000000"/>
                <w:sz w:val="18"/>
                <w:szCs w:val="18"/>
              </w:rPr>
              <w:t xml:space="preserve">10°C to 20°C </w:t>
            </w:r>
          </w:p>
        </w:tc>
        <w:tc>
          <w:tcPr>
            <w:tcW w:w="4263" w:type="dxa"/>
          </w:tcPr>
          <w:p w14:paraId="49A11A49" w14:textId="77777777" w:rsidR="00EC3B1E" w:rsidRPr="00EC3B1E" w:rsidRDefault="00EC3B1E" w:rsidP="00375915">
            <w:pPr>
              <w:pStyle w:val="Pa6"/>
              <w:spacing w:after="40" w:line="240" w:lineRule="auto"/>
              <w:rPr>
                <w:rFonts w:ascii="Gotham Light" w:hAnsi="Gotham Light" w:cs="Gotham Light"/>
                <w:color w:val="000000"/>
                <w:sz w:val="18"/>
                <w:szCs w:val="18"/>
              </w:rPr>
            </w:pPr>
            <w:r w:rsidRPr="00EC3B1E">
              <w:rPr>
                <w:rFonts w:ascii="Gotham Light" w:hAnsi="Gotham Light" w:cs="Gotham Light"/>
                <w:color w:val="000000"/>
                <w:sz w:val="18"/>
                <w:szCs w:val="18"/>
              </w:rPr>
              <w:t xml:space="preserve">Repair at next convenient opportunity </w:t>
            </w:r>
          </w:p>
        </w:tc>
      </w:tr>
      <w:tr w:rsidR="00EC3B1E" w:rsidRPr="00EC3B1E" w14:paraId="3F03D243" w14:textId="77777777" w:rsidTr="00E51EE9">
        <w:trPr>
          <w:trHeight w:val="108"/>
        </w:trPr>
        <w:tc>
          <w:tcPr>
            <w:tcW w:w="1271" w:type="dxa"/>
          </w:tcPr>
          <w:p w14:paraId="79AB2901" w14:textId="406D1A1C" w:rsidR="00EC3B1E" w:rsidRPr="00EC3B1E" w:rsidRDefault="00EC3B1E" w:rsidP="00375915">
            <w:pPr>
              <w:pStyle w:val="Pa6"/>
              <w:spacing w:after="40" w:line="240" w:lineRule="auto"/>
              <w:rPr>
                <w:rFonts w:ascii="Gotham Light" w:hAnsi="Gotham Light" w:cs="Gotham Light"/>
                <w:color w:val="000000"/>
                <w:sz w:val="18"/>
                <w:szCs w:val="18"/>
              </w:rPr>
            </w:pPr>
            <w:r>
              <w:rPr>
                <w:rFonts w:ascii="Gotham Light" w:hAnsi="Gotham Light" w:cs="Gotham Light"/>
                <w:color w:val="000000"/>
                <w:sz w:val="18"/>
                <w:szCs w:val="18"/>
              </w:rPr>
              <w:t>#</w:t>
            </w:r>
            <w:r w:rsidR="00E51EE9">
              <w:rPr>
                <w:rFonts w:ascii="Gotham Light" w:hAnsi="Gotham Light" w:cs="Gotham Light"/>
                <w:color w:val="000000"/>
                <w:sz w:val="18"/>
                <w:szCs w:val="18"/>
              </w:rPr>
              <w:t>2</w:t>
            </w:r>
          </w:p>
        </w:tc>
        <w:tc>
          <w:tcPr>
            <w:tcW w:w="1985" w:type="dxa"/>
          </w:tcPr>
          <w:p w14:paraId="1E3FA00E" w14:textId="07F268CD" w:rsidR="00EC3B1E" w:rsidRPr="00EC3B1E" w:rsidRDefault="00EC3B1E" w:rsidP="00375915">
            <w:pPr>
              <w:pStyle w:val="Pa6"/>
              <w:spacing w:after="40" w:line="240" w:lineRule="auto"/>
              <w:rPr>
                <w:rFonts w:ascii="Gotham Light" w:hAnsi="Gotham Light" w:cs="Gotham Light"/>
                <w:color w:val="000000"/>
                <w:sz w:val="18"/>
                <w:szCs w:val="18"/>
              </w:rPr>
            </w:pPr>
            <w:r w:rsidRPr="00EC3B1E">
              <w:rPr>
                <w:rFonts w:ascii="Gotham Light" w:hAnsi="Gotham Light" w:cs="Gotham Light"/>
                <w:color w:val="000000"/>
                <w:sz w:val="18"/>
                <w:szCs w:val="18"/>
              </w:rPr>
              <w:t xml:space="preserve">20°C to 40°C </w:t>
            </w:r>
          </w:p>
        </w:tc>
        <w:tc>
          <w:tcPr>
            <w:tcW w:w="4263" w:type="dxa"/>
          </w:tcPr>
          <w:p w14:paraId="09EC0837" w14:textId="77777777" w:rsidR="00EC3B1E" w:rsidRPr="00EC3B1E" w:rsidRDefault="00EC3B1E" w:rsidP="00375915">
            <w:pPr>
              <w:pStyle w:val="Pa6"/>
              <w:spacing w:after="40" w:line="240" w:lineRule="auto"/>
              <w:rPr>
                <w:rFonts w:ascii="Gotham Light" w:hAnsi="Gotham Light" w:cs="Gotham Light"/>
                <w:color w:val="000000"/>
                <w:sz w:val="18"/>
                <w:szCs w:val="18"/>
              </w:rPr>
            </w:pPr>
            <w:r w:rsidRPr="00EC3B1E">
              <w:rPr>
                <w:rFonts w:ascii="Gotham Light" w:hAnsi="Gotham Light" w:cs="Gotham Light"/>
                <w:color w:val="000000"/>
                <w:sz w:val="18"/>
                <w:szCs w:val="18"/>
              </w:rPr>
              <w:t xml:space="preserve">Repair immediately </w:t>
            </w:r>
          </w:p>
        </w:tc>
      </w:tr>
      <w:tr w:rsidR="00EC3B1E" w:rsidRPr="00EC3B1E" w14:paraId="0DF4CF6C" w14:textId="77777777" w:rsidTr="00E51EE9">
        <w:trPr>
          <w:trHeight w:val="228"/>
        </w:trPr>
        <w:tc>
          <w:tcPr>
            <w:tcW w:w="1271" w:type="dxa"/>
          </w:tcPr>
          <w:p w14:paraId="5FBF59A1" w14:textId="01FB9295" w:rsidR="00EC3B1E" w:rsidRPr="00EC3B1E" w:rsidRDefault="00EC3B1E" w:rsidP="00375915">
            <w:pPr>
              <w:pStyle w:val="Pa6"/>
              <w:spacing w:after="40" w:line="240" w:lineRule="auto"/>
              <w:rPr>
                <w:rFonts w:ascii="Gotham Light" w:hAnsi="Gotham Light" w:cs="Gotham Light"/>
                <w:color w:val="000000"/>
                <w:sz w:val="18"/>
                <w:szCs w:val="18"/>
              </w:rPr>
            </w:pPr>
            <w:r>
              <w:rPr>
                <w:rFonts w:ascii="Gotham Light" w:hAnsi="Gotham Light" w:cs="Gotham Light"/>
                <w:color w:val="000000"/>
                <w:sz w:val="18"/>
                <w:szCs w:val="18"/>
              </w:rPr>
              <w:t>#</w:t>
            </w:r>
            <w:r w:rsidR="00E51EE9">
              <w:rPr>
                <w:rFonts w:ascii="Gotham Light" w:hAnsi="Gotham Light" w:cs="Gotham Light"/>
                <w:color w:val="000000"/>
                <w:sz w:val="18"/>
                <w:szCs w:val="18"/>
              </w:rPr>
              <w:t>1</w:t>
            </w:r>
          </w:p>
        </w:tc>
        <w:tc>
          <w:tcPr>
            <w:tcW w:w="1985" w:type="dxa"/>
          </w:tcPr>
          <w:p w14:paraId="10A63B98" w14:textId="365115D5" w:rsidR="00EC3B1E" w:rsidRPr="00EC3B1E" w:rsidRDefault="00EC3B1E" w:rsidP="00375915">
            <w:pPr>
              <w:pStyle w:val="Pa6"/>
              <w:spacing w:after="40" w:line="240" w:lineRule="auto"/>
              <w:rPr>
                <w:rFonts w:ascii="Gotham Light" w:hAnsi="Gotham Light" w:cs="Gotham Light"/>
                <w:color w:val="000000"/>
                <w:sz w:val="18"/>
                <w:szCs w:val="18"/>
              </w:rPr>
            </w:pPr>
            <w:r w:rsidRPr="00EC3B1E">
              <w:rPr>
                <w:rFonts w:ascii="Gotham Light" w:hAnsi="Gotham Light" w:cs="Gotham Light"/>
                <w:color w:val="000000"/>
                <w:sz w:val="18"/>
                <w:szCs w:val="18"/>
              </w:rPr>
              <w:t xml:space="preserve">&gt;40°C </w:t>
            </w:r>
          </w:p>
        </w:tc>
        <w:tc>
          <w:tcPr>
            <w:tcW w:w="4263" w:type="dxa"/>
          </w:tcPr>
          <w:p w14:paraId="5448F53C" w14:textId="77777777" w:rsidR="00EC3B1E" w:rsidRPr="00EC3B1E" w:rsidRDefault="00EC3B1E" w:rsidP="00375915">
            <w:pPr>
              <w:pStyle w:val="Pa6"/>
              <w:spacing w:after="40" w:line="240" w:lineRule="auto"/>
              <w:rPr>
                <w:rFonts w:ascii="Gotham Light" w:hAnsi="Gotham Light" w:cs="Gotham Light"/>
                <w:color w:val="000000"/>
                <w:sz w:val="18"/>
                <w:szCs w:val="18"/>
              </w:rPr>
            </w:pPr>
            <w:r w:rsidRPr="00EC3B1E">
              <w:rPr>
                <w:rFonts w:ascii="Gotham Light" w:hAnsi="Gotham Light" w:cs="Gotham Light"/>
                <w:color w:val="000000"/>
                <w:sz w:val="18"/>
                <w:szCs w:val="18"/>
              </w:rPr>
              <w:t xml:space="preserve">Failure imminent; shut down for repair </w:t>
            </w:r>
          </w:p>
        </w:tc>
      </w:tr>
    </w:tbl>
    <w:p w14:paraId="1FA19CE8" w14:textId="54FB31ED" w:rsidR="005E658F" w:rsidRPr="00E14517" w:rsidRDefault="005E658F" w:rsidP="00375915">
      <w:pPr>
        <w:spacing w:before="100" w:beforeAutospacing="1" w:after="100" w:afterAutospacing="1"/>
        <w:rPr>
          <w:rFonts w:ascii="Arial" w:eastAsia="Times New Roman" w:hAnsi="Arial" w:cs="Arial"/>
          <w:sz w:val="22"/>
          <w:szCs w:val="22"/>
          <w:lang w:val="en-AU" w:eastAsia="en-GB"/>
        </w:rPr>
      </w:pPr>
      <w:r w:rsidRPr="00E14517">
        <w:rPr>
          <w:rFonts w:ascii="Arial" w:eastAsia="Times New Roman" w:hAnsi="Arial" w:cs="Arial"/>
          <w:sz w:val="22"/>
          <w:szCs w:val="22"/>
          <w:lang w:val="en-AU" w:eastAsia="en-GB"/>
        </w:rPr>
        <w:t xml:space="preserve">The report shall also include a list of all the items inspected including those which were not able to be inspected, for whatever reason. The report shall be available in both hard and soft copies. </w:t>
      </w:r>
    </w:p>
    <w:p w14:paraId="084BB4D8" w14:textId="77777777" w:rsidR="00E14517" w:rsidRDefault="00E14517">
      <w:pPr>
        <w:rPr>
          <w:rFonts w:ascii="Arial" w:eastAsia="Rockwell" w:hAnsi="Arial" w:cs="Rockwell"/>
          <w:b/>
          <w:bCs/>
          <w:color w:val="C00000"/>
          <w:sz w:val="28"/>
          <w:szCs w:val="32"/>
          <w:lang w:val="en-AU" w:eastAsia="en-AU" w:bidi="en-AU"/>
        </w:rPr>
      </w:pPr>
      <w:r>
        <w:rPr>
          <w:rFonts w:ascii="Arial" w:eastAsia="Rockwell" w:hAnsi="Arial" w:cs="Rockwell"/>
          <w:b/>
          <w:bCs/>
          <w:color w:val="C00000"/>
          <w:sz w:val="28"/>
          <w:szCs w:val="32"/>
          <w:lang w:eastAsia="en-AU" w:bidi="en-AU"/>
        </w:rPr>
        <w:br w:type="page"/>
      </w:r>
    </w:p>
    <w:p w14:paraId="160D2735" w14:textId="0D04B2CA" w:rsidR="005E658F" w:rsidRPr="00E14517" w:rsidRDefault="005E658F" w:rsidP="00E14517">
      <w:pPr>
        <w:pStyle w:val="NormalWeb"/>
        <w:spacing w:before="60" w:beforeAutospacing="0" w:after="0" w:afterAutospacing="0"/>
        <w:rPr>
          <w:rFonts w:ascii="Arial" w:eastAsia="Rockwell" w:hAnsi="Arial" w:cs="Rockwell"/>
          <w:b/>
          <w:bCs/>
          <w:color w:val="C00000"/>
          <w:sz w:val="28"/>
          <w:szCs w:val="32"/>
          <w:lang w:eastAsia="en-AU" w:bidi="en-AU"/>
        </w:rPr>
      </w:pPr>
      <w:r w:rsidRPr="00E14517">
        <w:rPr>
          <w:rFonts w:ascii="Arial" w:eastAsia="Rockwell" w:hAnsi="Arial" w:cs="Rockwell"/>
          <w:b/>
          <w:bCs/>
          <w:color w:val="C00000"/>
          <w:sz w:val="28"/>
          <w:szCs w:val="32"/>
          <w:lang w:eastAsia="en-AU" w:bidi="en-AU"/>
        </w:rPr>
        <w:lastRenderedPageBreak/>
        <w:t xml:space="preserve">Responsibilities </w:t>
      </w:r>
    </w:p>
    <w:p w14:paraId="11A5D534" w14:textId="77777777" w:rsidR="005E658F" w:rsidRPr="00E14517" w:rsidRDefault="005E658F" w:rsidP="00E14517">
      <w:pPr>
        <w:pStyle w:val="NormalWeb"/>
        <w:spacing w:before="60" w:beforeAutospacing="0" w:after="0" w:afterAutospacing="0"/>
        <w:rPr>
          <w:rFonts w:ascii="Arial" w:hAnsi="Arial" w:cs="Arial"/>
          <w:color w:val="C00000"/>
          <w:sz w:val="22"/>
          <w:szCs w:val="22"/>
        </w:rPr>
      </w:pPr>
      <w:r w:rsidRPr="00E14517">
        <w:rPr>
          <w:rFonts w:ascii="Arial" w:hAnsi="Arial" w:cs="Arial"/>
          <w:color w:val="C00000"/>
          <w:sz w:val="22"/>
          <w:szCs w:val="22"/>
        </w:rPr>
        <w:t xml:space="preserve">The Thermographer shall: </w:t>
      </w:r>
    </w:p>
    <w:p w14:paraId="21F0E12B" w14:textId="77777777" w:rsidR="005E658F" w:rsidRPr="00E14517" w:rsidRDefault="005E658F" w:rsidP="00ED40C9">
      <w:pPr>
        <w:pStyle w:val="NormalWeb"/>
        <w:spacing w:before="60" w:beforeAutospacing="0" w:after="0" w:afterAutospacing="0"/>
        <w:rPr>
          <w:rFonts w:ascii="Arial" w:hAnsi="Arial" w:cs="Arial"/>
          <w:sz w:val="22"/>
          <w:szCs w:val="22"/>
        </w:rPr>
      </w:pPr>
      <w:r w:rsidRPr="00E14517">
        <w:rPr>
          <w:rFonts w:ascii="Arial" w:hAnsi="Arial" w:cs="Arial"/>
          <w:sz w:val="22"/>
          <w:szCs w:val="22"/>
        </w:rPr>
        <w:t>Perform the inspection, in accordance with safety requirements, at a time when environmental and physical conditions favour the gathering of accurate data.</w:t>
      </w:r>
      <w:r w:rsidRPr="00E14517">
        <w:rPr>
          <w:rFonts w:ascii="Arial" w:hAnsi="Arial" w:cs="Arial"/>
          <w:sz w:val="22"/>
          <w:szCs w:val="22"/>
        </w:rPr>
        <w:br/>
        <w:t xml:space="preserve">Have sufficient knowledge of the equipment to interpret the infrared images in both normal and abnormal conditions or be accompanied by a person with such technical and relevant safety knowledge. </w:t>
      </w:r>
    </w:p>
    <w:p w14:paraId="4C607936" w14:textId="77777777" w:rsidR="00ED40C9" w:rsidRDefault="00ED40C9" w:rsidP="00E14517">
      <w:pPr>
        <w:pStyle w:val="NormalWeb"/>
        <w:spacing w:before="60" w:beforeAutospacing="0" w:after="0" w:afterAutospacing="0"/>
        <w:rPr>
          <w:rFonts w:ascii="Arial" w:hAnsi="Arial" w:cs="Arial"/>
          <w:color w:val="C00000"/>
          <w:sz w:val="22"/>
          <w:szCs w:val="22"/>
        </w:rPr>
      </w:pPr>
    </w:p>
    <w:p w14:paraId="30FAE7B8" w14:textId="3166B5FD" w:rsidR="005E658F" w:rsidRPr="00E14517" w:rsidRDefault="005E658F" w:rsidP="00E14517">
      <w:pPr>
        <w:pStyle w:val="NormalWeb"/>
        <w:spacing w:before="60" w:beforeAutospacing="0" w:after="0" w:afterAutospacing="0"/>
        <w:rPr>
          <w:rFonts w:ascii="Arial" w:hAnsi="Arial" w:cs="Arial"/>
          <w:color w:val="C00000"/>
          <w:sz w:val="22"/>
          <w:szCs w:val="22"/>
        </w:rPr>
      </w:pPr>
      <w:r w:rsidRPr="00E14517">
        <w:rPr>
          <w:rFonts w:ascii="Arial" w:hAnsi="Arial" w:cs="Arial"/>
          <w:color w:val="C00000"/>
          <w:sz w:val="22"/>
          <w:szCs w:val="22"/>
        </w:rPr>
        <w:t>The Client shall</w:t>
      </w:r>
      <w:r w:rsidR="00E14517">
        <w:rPr>
          <w:rFonts w:ascii="Arial" w:hAnsi="Arial" w:cs="Arial"/>
          <w:color w:val="C00000"/>
          <w:sz w:val="22"/>
          <w:szCs w:val="22"/>
        </w:rPr>
        <w:t>:</w:t>
      </w:r>
      <w:r w:rsidRPr="00E14517">
        <w:rPr>
          <w:rFonts w:ascii="Arial" w:hAnsi="Arial" w:cs="Arial"/>
          <w:color w:val="C00000"/>
          <w:sz w:val="22"/>
          <w:szCs w:val="22"/>
        </w:rPr>
        <w:t xml:space="preserve"> </w:t>
      </w:r>
    </w:p>
    <w:p w14:paraId="57026802" w14:textId="36E36114" w:rsidR="00353C77" w:rsidRPr="00E14517" w:rsidRDefault="005E658F" w:rsidP="00ED40C9">
      <w:pPr>
        <w:pStyle w:val="NormalWeb"/>
        <w:spacing w:before="60" w:beforeAutospacing="0" w:after="0" w:afterAutospacing="0"/>
        <w:rPr>
          <w:rFonts w:ascii="Arial" w:hAnsi="Arial" w:cs="Arial"/>
          <w:sz w:val="22"/>
          <w:szCs w:val="22"/>
        </w:rPr>
      </w:pPr>
      <w:r w:rsidRPr="00E14517">
        <w:rPr>
          <w:rFonts w:ascii="Arial" w:hAnsi="Arial" w:cs="Arial"/>
          <w:sz w:val="22"/>
          <w:szCs w:val="22"/>
        </w:rPr>
        <w:t>Provide or assist in the development of a list of all equipment to be inspected. Provide authorization and access to the equipment to be inspected.</w:t>
      </w:r>
      <w:r w:rsidRPr="00E14517">
        <w:rPr>
          <w:rFonts w:ascii="Arial" w:hAnsi="Arial" w:cs="Arial"/>
          <w:sz w:val="22"/>
          <w:szCs w:val="22"/>
        </w:rPr>
        <w:br/>
        <w:t>Provide all necessary inductions and site safety information.</w:t>
      </w:r>
      <w:r w:rsidRPr="00E14517">
        <w:rPr>
          <w:rFonts w:ascii="Arial" w:hAnsi="Arial" w:cs="Arial"/>
          <w:sz w:val="22"/>
          <w:szCs w:val="22"/>
        </w:rPr>
        <w:br/>
        <w:t xml:space="preserve">Provide where possible, the equipment operating at higher load for sufficient time to ensure optimum stable conditions for inspection.  </w:t>
      </w:r>
    </w:p>
    <w:sectPr w:rsidR="00353C77" w:rsidRPr="00E14517" w:rsidSect="00F6733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Medium">
    <w:altName w:val="Calibri"/>
    <w:charset w:val="00"/>
    <w:family w:val="swiss"/>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171B"/>
    <w:multiLevelType w:val="hybridMultilevel"/>
    <w:tmpl w:val="8EC8F0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C67ED7"/>
    <w:multiLevelType w:val="hybridMultilevel"/>
    <w:tmpl w:val="8AA669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8F"/>
    <w:rsid w:val="00080AAD"/>
    <w:rsid w:val="001341A5"/>
    <w:rsid w:val="00167EA8"/>
    <w:rsid w:val="0017052D"/>
    <w:rsid w:val="001C1330"/>
    <w:rsid w:val="00251795"/>
    <w:rsid w:val="00264EA1"/>
    <w:rsid w:val="002B07A6"/>
    <w:rsid w:val="00353C77"/>
    <w:rsid w:val="00375915"/>
    <w:rsid w:val="00383DC9"/>
    <w:rsid w:val="00416478"/>
    <w:rsid w:val="004424DB"/>
    <w:rsid w:val="00451341"/>
    <w:rsid w:val="00475DAF"/>
    <w:rsid w:val="004D06F4"/>
    <w:rsid w:val="004E3020"/>
    <w:rsid w:val="00521759"/>
    <w:rsid w:val="005D1CD4"/>
    <w:rsid w:val="005E658F"/>
    <w:rsid w:val="005F0B18"/>
    <w:rsid w:val="00614010"/>
    <w:rsid w:val="00630F6F"/>
    <w:rsid w:val="00636B51"/>
    <w:rsid w:val="00664A81"/>
    <w:rsid w:val="006934B5"/>
    <w:rsid w:val="006E7B4C"/>
    <w:rsid w:val="00717843"/>
    <w:rsid w:val="00733C7C"/>
    <w:rsid w:val="0077729A"/>
    <w:rsid w:val="0080053E"/>
    <w:rsid w:val="008520FF"/>
    <w:rsid w:val="008D1CD3"/>
    <w:rsid w:val="00A256ED"/>
    <w:rsid w:val="00A42FA1"/>
    <w:rsid w:val="00AB04E3"/>
    <w:rsid w:val="00B37206"/>
    <w:rsid w:val="00B43A11"/>
    <w:rsid w:val="00B6445A"/>
    <w:rsid w:val="00B75DCC"/>
    <w:rsid w:val="00B86FC7"/>
    <w:rsid w:val="00BA4BFF"/>
    <w:rsid w:val="00BC35E3"/>
    <w:rsid w:val="00CA3A92"/>
    <w:rsid w:val="00CB48D4"/>
    <w:rsid w:val="00CF2DD2"/>
    <w:rsid w:val="00D66052"/>
    <w:rsid w:val="00DD404F"/>
    <w:rsid w:val="00DE1D03"/>
    <w:rsid w:val="00DE2CBD"/>
    <w:rsid w:val="00E14517"/>
    <w:rsid w:val="00E51EE9"/>
    <w:rsid w:val="00E63ECB"/>
    <w:rsid w:val="00E81DF7"/>
    <w:rsid w:val="00E91FC2"/>
    <w:rsid w:val="00EB7850"/>
    <w:rsid w:val="00EC3B1E"/>
    <w:rsid w:val="00ED10F9"/>
    <w:rsid w:val="00ED40C9"/>
    <w:rsid w:val="00F31FB0"/>
    <w:rsid w:val="00F67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7B35"/>
  <w14:defaultImageDpi w14:val="32767"/>
  <w15:chartTrackingRefBased/>
  <w15:docId w15:val="{D13C6220-A7DE-5146-94FD-D2DEBA55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29A"/>
    <w:pPr>
      <w:keepNext/>
      <w:keepLines/>
      <w:spacing w:before="100" w:line="259" w:lineRule="auto"/>
      <w:outlineLvl w:val="0"/>
    </w:pPr>
    <w:rPr>
      <w:rFonts w:ascii="Arial" w:eastAsiaTheme="majorEastAsia" w:hAnsi="Arial" w:cstheme="majorBidi"/>
      <w:color w:val="C00000"/>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658F"/>
    <w:pPr>
      <w:spacing w:before="100" w:beforeAutospacing="1" w:after="100" w:afterAutospacing="1"/>
    </w:pPr>
    <w:rPr>
      <w:rFonts w:ascii="Times New Roman" w:eastAsia="Times New Roman" w:hAnsi="Times New Roman" w:cs="Times New Roman"/>
      <w:lang w:val="en-AU" w:eastAsia="en-GB"/>
    </w:rPr>
  </w:style>
  <w:style w:type="paragraph" w:customStyle="1" w:styleId="Pa6">
    <w:name w:val="Pa6"/>
    <w:basedOn w:val="Normal"/>
    <w:next w:val="Normal"/>
    <w:uiPriority w:val="99"/>
    <w:rsid w:val="00EC3B1E"/>
    <w:pPr>
      <w:autoSpaceDE w:val="0"/>
      <w:autoSpaceDN w:val="0"/>
      <w:adjustRightInd w:val="0"/>
      <w:spacing w:line="181" w:lineRule="atLeast"/>
    </w:pPr>
    <w:rPr>
      <w:rFonts w:ascii="Gotham Medium" w:hAnsi="Gotham Medium"/>
    </w:rPr>
  </w:style>
  <w:style w:type="table" w:styleId="TableGrid">
    <w:name w:val="Table Grid"/>
    <w:basedOn w:val="TableNormal"/>
    <w:uiPriority w:val="39"/>
    <w:rsid w:val="00EC3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630F6F"/>
    <w:pPr>
      <w:autoSpaceDE w:val="0"/>
      <w:autoSpaceDN w:val="0"/>
      <w:adjustRightInd w:val="0"/>
      <w:spacing w:line="181" w:lineRule="atLeast"/>
    </w:pPr>
    <w:rPr>
      <w:rFonts w:ascii="Gotham Medium" w:hAnsi="Gotham Medium"/>
    </w:rPr>
  </w:style>
  <w:style w:type="character" w:customStyle="1" w:styleId="Heading1Char">
    <w:name w:val="Heading 1 Char"/>
    <w:basedOn w:val="DefaultParagraphFont"/>
    <w:link w:val="Heading1"/>
    <w:uiPriority w:val="9"/>
    <w:rsid w:val="0077729A"/>
    <w:rPr>
      <w:rFonts w:ascii="Arial" w:eastAsiaTheme="majorEastAsia" w:hAnsi="Arial" w:cstheme="majorBidi"/>
      <w:color w:val="C00000"/>
      <w:sz w:val="32"/>
      <w:szCs w:val="32"/>
      <w:lang w:val="en-AU"/>
    </w:rPr>
  </w:style>
  <w:style w:type="paragraph" w:styleId="ListParagraph">
    <w:name w:val="List Paragraph"/>
    <w:basedOn w:val="Normal"/>
    <w:uiPriority w:val="34"/>
    <w:qFormat/>
    <w:rsid w:val="00A256ED"/>
    <w:pPr>
      <w:ind w:left="720"/>
      <w:contextualSpacing/>
    </w:pPr>
  </w:style>
  <w:style w:type="character" w:styleId="Hyperlink">
    <w:name w:val="Hyperlink"/>
    <w:basedOn w:val="DefaultParagraphFont"/>
    <w:uiPriority w:val="99"/>
    <w:unhideWhenUsed/>
    <w:rsid w:val="00B43A11"/>
    <w:rPr>
      <w:color w:val="0563C1" w:themeColor="hyperlink"/>
      <w:u w:val="single"/>
    </w:rPr>
  </w:style>
  <w:style w:type="character" w:styleId="UnresolvedMention">
    <w:name w:val="Unresolved Mention"/>
    <w:basedOn w:val="DefaultParagraphFont"/>
    <w:uiPriority w:val="99"/>
    <w:rsid w:val="00167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866721">
      <w:bodyDiv w:val="1"/>
      <w:marLeft w:val="0"/>
      <w:marRight w:val="0"/>
      <w:marTop w:val="0"/>
      <w:marBottom w:val="0"/>
      <w:divBdr>
        <w:top w:val="none" w:sz="0" w:space="0" w:color="auto"/>
        <w:left w:val="none" w:sz="0" w:space="0" w:color="auto"/>
        <w:bottom w:val="none" w:sz="0" w:space="0" w:color="auto"/>
        <w:right w:val="none" w:sz="0" w:space="0" w:color="auto"/>
      </w:divBdr>
      <w:divsChild>
        <w:div w:id="393086337">
          <w:marLeft w:val="0"/>
          <w:marRight w:val="0"/>
          <w:marTop w:val="0"/>
          <w:marBottom w:val="0"/>
          <w:divBdr>
            <w:top w:val="none" w:sz="0" w:space="0" w:color="auto"/>
            <w:left w:val="none" w:sz="0" w:space="0" w:color="auto"/>
            <w:bottom w:val="none" w:sz="0" w:space="0" w:color="auto"/>
            <w:right w:val="none" w:sz="0" w:space="0" w:color="auto"/>
          </w:divBdr>
          <w:divsChild>
            <w:div w:id="1208950525">
              <w:marLeft w:val="0"/>
              <w:marRight w:val="0"/>
              <w:marTop w:val="0"/>
              <w:marBottom w:val="0"/>
              <w:divBdr>
                <w:top w:val="none" w:sz="0" w:space="0" w:color="auto"/>
                <w:left w:val="none" w:sz="0" w:space="0" w:color="auto"/>
                <w:bottom w:val="none" w:sz="0" w:space="0" w:color="auto"/>
                <w:right w:val="none" w:sz="0" w:space="0" w:color="auto"/>
              </w:divBdr>
              <w:divsChild>
                <w:div w:id="1012341403">
                  <w:marLeft w:val="0"/>
                  <w:marRight w:val="0"/>
                  <w:marTop w:val="0"/>
                  <w:marBottom w:val="0"/>
                  <w:divBdr>
                    <w:top w:val="none" w:sz="0" w:space="0" w:color="auto"/>
                    <w:left w:val="none" w:sz="0" w:space="0" w:color="auto"/>
                    <w:bottom w:val="none" w:sz="0" w:space="0" w:color="auto"/>
                    <w:right w:val="none" w:sz="0" w:space="0" w:color="auto"/>
                  </w:divBdr>
                </w:div>
              </w:divsChild>
            </w:div>
            <w:div w:id="761488090">
              <w:marLeft w:val="0"/>
              <w:marRight w:val="0"/>
              <w:marTop w:val="0"/>
              <w:marBottom w:val="0"/>
              <w:divBdr>
                <w:top w:val="none" w:sz="0" w:space="0" w:color="auto"/>
                <w:left w:val="none" w:sz="0" w:space="0" w:color="auto"/>
                <w:bottom w:val="none" w:sz="0" w:space="0" w:color="auto"/>
                <w:right w:val="none" w:sz="0" w:space="0" w:color="auto"/>
              </w:divBdr>
              <w:divsChild>
                <w:div w:id="1876843584">
                  <w:marLeft w:val="0"/>
                  <w:marRight w:val="0"/>
                  <w:marTop w:val="0"/>
                  <w:marBottom w:val="0"/>
                  <w:divBdr>
                    <w:top w:val="none" w:sz="0" w:space="0" w:color="auto"/>
                    <w:left w:val="none" w:sz="0" w:space="0" w:color="auto"/>
                    <w:bottom w:val="none" w:sz="0" w:space="0" w:color="auto"/>
                    <w:right w:val="none" w:sz="0" w:space="0" w:color="auto"/>
                  </w:divBdr>
                </w:div>
              </w:divsChild>
            </w:div>
            <w:div w:id="1242718906">
              <w:marLeft w:val="0"/>
              <w:marRight w:val="0"/>
              <w:marTop w:val="0"/>
              <w:marBottom w:val="0"/>
              <w:divBdr>
                <w:top w:val="none" w:sz="0" w:space="0" w:color="auto"/>
                <w:left w:val="none" w:sz="0" w:space="0" w:color="auto"/>
                <w:bottom w:val="none" w:sz="0" w:space="0" w:color="auto"/>
                <w:right w:val="none" w:sz="0" w:space="0" w:color="auto"/>
              </w:divBdr>
              <w:divsChild>
                <w:div w:id="2066173516">
                  <w:marLeft w:val="0"/>
                  <w:marRight w:val="0"/>
                  <w:marTop w:val="0"/>
                  <w:marBottom w:val="0"/>
                  <w:divBdr>
                    <w:top w:val="none" w:sz="0" w:space="0" w:color="auto"/>
                    <w:left w:val="none" w:sz="0" w:space="0" w:color="auto"/>
                    <w:bottom w:val="none" w:sz="0" w:space="0" w:color="auto"/>
                    <w:right w:val="none" w:sz="0" w:space="0" w:color="auto"/>
                  </w:divBdr>
                </w:div>
              </w:divsChild>
            </w:div>
            <w:div w:id="1351877238">
              <w:marLeft w:val="0"/>
              <w:marRight w:val="0"/>
              <w:marTop w:val="0"/>
              <w:marBottom w:val="0"/>
              <w:divBdr>
                <w:top w:val="none" w:sz="0" w:space="0" w:color="auto"/>
                <w:left w:val="none" w:sz="0" w:space="0" w:color="auto"/>
                <w:bottom w:val="none" w:sz="0" w:space="0" w:color="auto"/>
                <w:right w:val="none" w:sz="0" w:space="0" w:color="auto"/>
              </w:divBdr>
              <w:divsChild>
                <w:div w:id="336617971">
                  <w:marLeft w:val="0"/>
                  <w:marRight w:val="0"/>
                  <w:marTop w:val="0"/>
                  <w:marBottom w:val="0"/>
                  <w:divBdr>
                    <w:top w:val="none" w:sz="0" w:space="0" w:color="auto"/>
                    <w:left w:val="none" w:sz="0" w:space="0" w:color="auto"/>
                    <w:bottom w:val="none" w:sz="0" w:space="0" w:color="auto"/>
                    <w:right w:val="none" w:sz="0" w:space="0" w:color="auto"/>
                  </w:divBdr>
                </w:div>
              </w:divsChild>
            </w:div>
            <w:div w:id="1945114990">
              <w:marLeft w:val="0"/>
              <w:marRight w:val="0"/>
              <w:marTop w:val="0"/>
              <w:marBottom w:val="0"/>
              <w:divBdr>
                <w:top w:val="none" w:sz="0" w:space="0" w:color="auto"/>
                <w:left w:val="none" w:sz="0" w:space="0" w:color="auto"/>
                <w:bottom w:val="none" w:sz="0" w:space="0" w:color="auto"/>
                <w:right w:val="none" w:sz="0" w:space="0" w:color="auto"/>
              </w:divBdr>
              <w:divsChild>
                <w:div w:id="176804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1790">
          <w:marLeft w:val="0"/>
          <w:marRight w:val="0"/>
          <w:marTop w:val="0"/>
          <w:marBottom w:val="0"/>
          <w:divBdr>
            <w:top w:val="none" w:sz="0" w:space="0" w:color="auto"/>
            <w:left w:val="none" w:sz="0" w:space="0" w:color="auto"/>
            <w:bottom w:val="none" w:sz="0" w:space="0" w:color="auto"/>
            <w:right w:val="none" w:sz="0" w:space="0" w:color="auto"/>
          </w:divBdr>
          <w:divsChild>
            <w:div w:id="1034307279">
              <w:marLeft w:val="0"/>
              <w:marRight w:val="0"/>
              <w:marTop w:val="0"/>
              <w:marBottom w:val="0"/>
              <w:divBdr>
                <w:top w:val="none" w:sz="0" w:space="0" w:color="auto"/>
                <w:left w:val="none" w:sz="0" w:space="0" w:color="auto"/>
                <w:bottom w:val="none" w:sz="0" w:space="0" w:color="auto"/>
                <w:right w:val="none" w:sz="0" w:space="0" w:color="auto"/>
              </w:divBdr>
              <w:divsChild>
                <w:div w:id="931546455">
                  <w:marLeft w:val="0"/>
                  <w:marRight w:val="0"/>
                  <w:marTop w:val="0"/>
                  <w:marBottom w:val="0"/>
                  <w:divBdr>
                    <w:top w:val="none" w:sz="0" w:space="0" w:color="auto"/>
                    <w:left w:val="none" w:sz="0" w:space="0" w:color="auto"/>
                    <w:bottom w:val="none" w:sz="0" w:space="0" w:color="auto"/>
                    <w:right w:val="none" w:sz="0" w:space="0" w:color="auto"/>
                  </w:divBdr>
                </w:div>
              </w:divsChild>
            </w:div>
            <w:div w:id="522019282">
              <w:marLeft w:val="0"/>
              <w:marRight w:val="0"/>
              <w:marTop w:val="0"/>
              <w:marBottom w:val="0"/>
              <w:divBdr>
                <w:top w:val="none" w:sz="0" w:space="0" w:color="auto"/>
                <w:left w:val="none" w:sz="0" w:space="0" w:color="auto"/>
                <w:bottom w:val="none" w:sz="0" w:space="0" w:color="auto"/>
                <w:right w:val="none" w:sz="0" w:space="0" w:color="auto"/>
              </w:divBdr>
              <w:divsChild>
                <w:div w:id="191724683">
                  <w:marLeft w:val="0"/>
                  <w:marRight w:val="0"/>
                  <w:marTop w:val="0"/>
                  <w:marBottom w:val="0"/>
                  <w:divBdr>
                    <w:top w:val="none" w:sz="0" w:space="0" w:color="auto"/>
                    <w:left w:val="none" w:sz="0" w:space="0" w:color="auto"/>
                    <w:bottom w:val="none" w:sz="0" w:space="0" w:color="auto"/>
                    <w:right w:val="none" w:sz="0" w:space="0" w:color="auto"/>
                  </w:divBdr>
                </w:div>
              </w:divsChild>
            </w:div>
            <w:div w:id="405497801">
              <w:marLeft w:val="0"/>
              <w:marRight w:val="0"/>
              <w:marTop w:val="0"/>
              <w:marBottom w:val="0"/>
              <w:divBdr>
                <w:top w:val="none" w:sz="0" w:space="0" w:color="auto"/>
                <w:left w:val="none" w:sz="0" w:space="0" w:color="auto"/>
                <w:bottom w:val="none" w:sz="0" w:space="0" w:color="auto"/>
                <w:right w:val="none" w:sz="0" w:space="0" w:color="auto"/>
              </w:divBdr>
              <w:divsChild>
                <w:div w:id="1496262449">
                  <w:marLeft w:val="0"/>
                  <w:marRight w:val="0"/>
                  <w:marTop w:val="0"/>
                  <w:marBottom w:val="0"/>
                  <w:divBdr>
                    <w:top w:val="none" w:sz="0" w:space="0" w:color="auto"/>
                    <w:left w:val="none" w:sz="0" w:space="0" w:color="auto"/>
                    <w:bottom w:val="none" w:sz="0" w:space="0" w:color="auto"/>
                    <w:right w:val="none" w:sz="0" w:space="0" w:color="auto"/>
                  </w:divBdr>
                </w:div>
              </w:divsChild>
            </w:div>
            <w:div w:id="1199128244">
              <w:marLeft w:val="0"/>
              <w:marRight w:val="0"/>
              <w:marTop w:val="0"/>
              <w:marBottom w:val="0"/>
              <w:divBdr>
                <w:top w:val="none" w:sz="0" w:space="0" w:color="auto"/>
                <w:left w:val="none" w:sz="0" w:space="0" w:color="auto"/>
                <w:bottom w:val="none" w:sz="0" w:space="0" w:color="auto"/>
                <w:right w:val="none" w:sz="0" w:space="0" w:color="auto"/>
              </w:divBdr>
              <w:divsChild>
                <w:div w:id="6098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46655">
          <w:marLeft w:val="0"/>
          <w:marRight w:val="0"/>
          <w:marTop w:val="0"/>
          <w:marBottom w:val="0"/>
          <w:divBdr>
            <w:top w:val="none" w:sz="0" w:space="0" w:color="auto"/>
            <w:left w:val="none" w:sz="0" w:space="0" w:color="auto"/>
            <w:bottom w:val="none" w:sz="0" w:space="0" w:color="auto"/>
            <w:right w:val="none" w:sz="0" w:space="0" w:color="auto"/>
          </w:divBdr>
          <w:divsChild>
            <w:div w:id="828865657">
              <w:marLeft w:val="0"/>
              <w:marRight w:val="0"/>
              <w:marTop w:val="0"/>
              <w:marBottom w:val="0"/>
              <w:divBdr>
                <w:top w:val="none" w:sz="0" w:space="0" w:color="auto"/>
                <w:left w:val="none" w:sz="0" w:space="0" w:color="auto"/>
                <w:bottom w:val="none" w:sz="0" w:space="0" w:color="auto"/>
                <w:right w:val="none" w:sz="0" w:space="0" w:color="auto"/>
              </w:divBdr>
              <w:divsChild>
                <w:div w:id="35049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jed.com.auOFFICE" TargetMode="External"/><Relationship Id="rId3" Type="http://schemas.openxmlformats.org/officeDocument/2006/relationships/settings" Target="settings.xml"/><Relationship Id="rId7" Type="http://schemas.openxmlformats.org/officeDocument/2006/relationships/hyperlink" Target="https://ijed.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brien.com.au/locations/electrical-north-wollongon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simmark.com.au/contact/" TargetMode="External"/><Relationship Id="rId4" Type="http://schemas.openxmlformats.org/officeDocument/2006/relationships/webSettings" Target="webSettings.xml"/><Relationship Id="rId9" Type="http://schemas.openxmlformats.org/officeDocument/2006/relationships/hyperlink" Target="https://protect-au.mimecast.com/s/z1otC81ZkqiA8ZAcnoBIh?domain=goo.g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Fowlie</dc:creator>
  <cp:keywords/>
  <dc:description/>
  <cp:lastModifiedBy>Vi Richardson</cp:lastModifiedBy>
  <cp:revision>23</cp:revision>
  <dcterms:created xsi:type="dcterms:W3CDTF">2022-04-17T20:56:00Z</dcterms:created>
  <dcterms:modified xsi:type="dcterms:W3CDTF">2022-04-17T21:11:00Z</dcterms:modified>
</cp:coreProperties>
</file>